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4DB" w:rsidRPr="00CD63C8" w:rsidRDefault="00B304DB" w:rsidP="00B304DB">
      <w:pPr>
        <w:keepLines/>
        <w:tabs>
          <w:tab w:val="right" w:pos="10440"/>
          <w:tab w:val="right" w:pos="13323"/>
        </w:tabs>
        <w:autoSpaceDE/>
        <w:autoSpaceDN/>
        <w:adjustRightInd/>
        <w:spacing w:after="0"/>
        <w:rPr>
          <w:rFonts w:ascii="Arial" w:hAnsi="Arial" w:cs="Arial"/>
          <w:b/>
          <w:sz w:val="24"/>
          <w:szCs w:val="24"/>
        </w:rPr>
      </w:pPr>
      <w:r w:rsidRPr="00CD63C8">
        <w:rPr>
          <w:rFonts w:ascii="Arial" w:eastAsia="MS Mincho" w:hAnsi="Arial" w:cs="Arial"/>
          <w:b/>
          <w:sz w:val="24"/>
          <w:szCs w:val="24"/>
        </w:rPr>
        <w:t>3GPP TSG-RAN WG4 Meeting #</w:t>
      </w:r>
      <w:r w:rsidRPr="00CD63C8">
        <w:rPr>
          <w:rFonts w:eastAsia="MS Mincho"/>
        </w:rPr>
        <w:t xml:space="preserve"> </w:t>
      </w:r>
      <w:r w:rsidR="00D935E7">
        <w:rPr>
          <w:rFonts w:ascii="Arial" w:eastAsia="MS Mincho" w:hAnsi="Arial" w:cs="Arial"/>
          <w:b/>
          <w:sz w:val="24"/>
          <w:szCs w:val="24"/>
        </w:rPr>
        <w:t>101</w:t>
      </w:r>
      <w:r w:rsidRPr="00CD63C8">
        <w:rPr>
          <w:rFonts w:ascii="Arial" w:eastAsia="MS Mincho" w:hAnsi="Arial" w:cs="Arial"/>
          <w:b/>
          <w:sz w:val="24"/>
          <w:szCs w:val="24"/>
        </w:rPr>
        <w:t>-e</w:t>
      </w:r>
      <w:r w:rsidRPr="00CD63C8">
        <w:rPr>
          <w:rFonts w:ascii="Arial" w:eastAsia="MS Mincho" w:hAnsi="Arial" w:cs="Arial"/>
          <w:b/>
          <w:sz w:val="24"/>
          <w:szCs w:val="24"/>
        </w:rPr>
        <w:tab/>
      </w:r>
      <w:r w:rsidR="007E5C55" w:rsidRPr="007E5C55">
        <w:rPr>
          <w:rFonts w:ascii="Arial" w:eastAsia="MS Mincho" w:hAnsi="Arial" w:cs="Arial"/>
          <w:b/>
          <w:sz w:val="24"/>
          <w:szCs w:val="24"/>
        </w:rPr>
        <w:t>R4-2117869</w:t>
      </w:r>
    </w:p>
    <w:p w:rsidR="00B304DB" w:rsidRPr="00CD63C8" w:rsidRDefault="00B304DB" w:rsidP="00B304DB">
      <w:pPr>
        <w:tabs>
          <w:tab w:val="right" w:pos="9781"/>
          <w:tab w:val="right" w:pos="13323"/>
        </w:tabs>
        <w:autoSpaceDE/>
        <w:autoSpaceDN/>
        <w:adjustRightInd/>
        <w:spacing w:after="0"/>
        <w:outlineLvl w:val="0"/>
        <w:rPr>
          <w:rFonts w:ascii="Arial" w:hAnsi="Arial"/>
          <w:b/>
          <w:sz w:val="24"/>
          <w:szCs w:val="24"/>
        </w:rPr>
      </w:pPr>
      <w:r w:rsidRPr="00CD63C8">
        <w:rPr>
          <w:rFonts w:ascii="Arial" w:hAnsi="Arial"/>
          <w:b/>
          <w:sz w:val="24"/>
          <w:szCs w:val="24"/>
        </w:rPr>
        <w:t xml:space="preserve">Electronic Meeting, </w:t>
      </w:r>
      <w:r w:rsidR="00100651" w:rsidRPr="00100651">
        <w:rPr>
          <w:rFonts w:ascii="Arial" w:eastAsia="MS Mincho" w:hAnsi="Arial" w:cs="Arial"/>
          <w:b/>
          <w:sz w:val="24"/>
          <w:szCs w:val="24"/>
        </w:rPr>
        <w:t>November 1-12, 2021</w:t>
      </w:r>
    </w:p>
    <w:p w:rsidR="00237FCA" w:rsidRPr="00590DC8" w:rsidRDefault="00237FCA" w:rsidP="00563F22">
      <w:pPr>
        <w:ind w:left="1985" w:hanging="1985"/>
        <w:rPr>
          <w:rFonts w:ascii="Arial" w:hAnsi="Arial"/>
          <w:b/>
          <w:noProof/>
          <w:sz w:val="24"/>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7E5C55" w:rsidRPr="007E5C55">
        <w:rPr>
          <w:rFonts w:ascii="Arial" w:hAnsi="Arial" w:cs="Arial"/>
        </w:rPr>
        <w:t xml:space="preserve">RF requirements for </w:t>
      </w:r>
      <w:r w:rsidR="007E5C55">
        <w:rPr>
          <w:rFonts w:ascii="Arial" w:hAnsi="Arial" w:cs="Arial"/>
        </w:rPr>
        <w:t>o</w:t>
      </w:r>
      <w:r w:rsidR="00100651">
        <w:rPr>
          <w:rFonts w:ascii="Arial" w:hAnsi="Arial" w:cs="Arial"/>
        </w:rPr>
        <w:t>verlapping from n</w:t>
      </w:r>
      <w:r w:rsidR="00100651" w:rsidRPr="00100651">
        <w:rPr>
          <w:rFonts w:ascii="Arial" w:hAnsi="Arial" w:cs="Arial"/>
        </w:rPr>
        <w:t>etwork perspective</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66424E">
        <w:rPr>
          <w:rFonts w:ascii="Arial" w:hAnsi="Arial" w:cs="Arial"/>
        </w:rPr>
        <w:t>9</w:t>
      </w:r>
      <w:r w:rsidR="000663E1" w:rsidRPr="00B304DB">
        <w:rPr>
          <w:rFonts w:ascii="Arial" w:hAnsi="Arial" w:cs="Arial"/>
        </w:rPr>
        <w:t>.2.3</w:t>
      </w:r>
      <w:r w:rsidR="0066424E">
        <w:rPr>
          <w:rFonts w:ascii="Arial" w:hAnsi="Arial" w:cs="Arial"/>
        </w:rPr>
        <w:t>.1.2</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66180D" w:rsidRPr="00B304DB">
        <w:rPr>
          <w:rFonts w:ascii="Arial" w:hAnsi="Arial" w:cs="Arial"/>
        </w:rPr>
        <w:t>Approval</w:t>
      </w:r>
    </w:p>
    <w:p w:rsidR="00563F22" w:rsidRDefault="00220CF9" w:rsidP="00563F22">
      <w:pPr>
        <w:pStyle w:val="1"/>
        <w:tabs>
          <w:tab w:val="num" w:pos="397"/>
        </w:tabs>
        <w:ind w:left="533" w:hanging="533"/>
      </w:pPr>
      <w:r>
        <w:t xml:space="preserve">1 </w:t>
      </w:r>
      <w:r w:rsidR="00563F22">
        <w:rPr>
          <w:rFonts w:hint="eastAsia"/>
        </w:rPr>
        <w:t>Introduction</w:t>
      </w:r>
    </w:p>
    <w:p w:rsidR="00462611" w:rsidRDefault="00462611" w:rsidP="005D46E8">
      <w:pPr>
        <w:spacing w:before="120"/>
      </w:pPr>
      <w:r>
        <w:rPr>
          <w:rFonts w:hint="eastAsia"/>
        </w:rPr>
        <w:t>I</w:t>
      </w:r>
      <w:r>
        <w:t>n last RAN meeting, a new SI has been approved on efficient utilization of licensed spectrum that is not aligned with existing NR channel bandwidths.</w:t>
      </w:r>
      <w:r w:rsidR="00DB37D4">
        <w:t xml:space="preserve"> One of the objective is to study the use of overlapping UE channel bandwidths.</w:t>
      </w:r>
    </w:p>
    <w:p w:rsidR="00DB37D4" w:rsidRPr="00DB37D4" w:rsidRDefault="00DB37D4" w:rsidP="00DB37D4">
      <w:pPr>
        <w:pStyle w:val="af0"/>
        <w:ind w:left="645" w:firstLine="400"/>
        <w:rPr>
          <w:lang w:eastAsia="en-US"/>
        </w:rPr>
      </w:pPr>
      <w:r w:rsidRPr="00DB37D4">
        <w:rPr>
          <w:lang w:eastAsia="ko-KR"/>
        </w:rPr>
        <w:t xml:space="preserve">Study the use of </w:t>
      </w:r>
      <w:bookmarkStart w:id="0" w:name="OLE_LINK2"/>
      <w:r w:rsidRPr="00DB37D4">
        <w:rPr>
          <w:lang w:eastAsia="ko-KR"/>
        </w:rPr>
        <w:t>overlapping UE channel bandwidths (from both UE and network perspective)</w:t>
      </w:r>
      <w:bookmarkEnd w:id="0"/>
      <w:r w:rsidRPr="00DB37D4">
        <w:rPr>
          <w:lang w:eastAsia="ko-KR"/>
        </w:rPr>
        <w:t xml:space="preserve"> to cover operator’s license spectrum for both UL and DL, and if new gNB channel bandwidths are needed.</w:t>
      </w:r>
      <w:r w:rsidRPr="00DB37D4">
        <w:t xml:space="preserve"> </w:t>
      </w:r>
    </w:p>
    <w:p w:rsidR="00100651" w:rsidRDefault="00DB37D4" w:rsidP="00100651">
      <w:pPr>
        <w:pStyle w:val="NO"/>
        <w:ind w:hanging="490"/>
        <w:rPr>
          <w:lang w:val="en-US" w:eastAsia="zh-CN"/>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rsidR="00100651" w:rsidRPr="00100651" w:rsidRDefault="00100651" w:rsidP="00100651">
      <w:pPr>
        <w:spacing w:before="120"/>
        <w:rPr>
          <w:lang w:val="en-US"/>
        </w:rPr>
      </w:pPr>
      <w:r>
        <w:rPr>
          <w:lang w:val="en-US"/>
        </w:rPr>
        <w:t>In this contribution, we provide the discussion on whether and how to</w:t>
      </w:r>
      <w:r w:rsidRPr="00100651">
        <w:rPr>
          <w:lang w:val="en-US"/>
        </w:rPr>
        <w:t xml:space="preserve"> specify a new channel bandwidth the BS side</w:t>
      </w:r>
      <w:r>
        <w:rPr>
          <w:lang w:val="en-US"/>
        </w:rPr>
        <w:t>, for overlapping UE channel bandwidth from network perspective.</w:t>
      </w:r>
      <w:r w:rsidR="00296633">
        <w:rPr>
          <w:lang w:val="en-US"/>
        </w:rPr>
        <w:t xml:space="preserve"> </w:t>
      </w:r>
      <w:r w:rsidR="00296633" w:rsidRPr="00296633">
        <w:rPr>
          <w:lang w:val="en-US"/>
        </w:rPr>
        <w:t>Although 3 solutions are being discussed for overlapping UE channel bandwidths, we think single set of BS RF requirements could be defined.</w:t>
      </w:r>
    </w:p>
    <w:p w:rsidR="00100651" w:rsidRDefault="00220CF9" w:rsidP="00F355D1">
      <w:pPr>
        <w:pStyle w:val="1"/>
        <w:tabs>
          <w:tab w:val="num" w:pos="397"/>
        </w:tabs>
        <w:ind w:left="533" w:hanging="533"/>
      </w:pPr>
      <w:r>
        <w:t xml:space="preserve">2 </w:t>
      </w:r>
      <w:r w:rsidR="00E407EA">
        <w:t>Discussion</w:t>
      </w:r>
    </w:p>
    <w:p w:rsidR="00F355D1" w:rsidRDefault="00D21786" w:rsidP="00F355D1">
      <w:r>
        <w:rPr>
          <w:rFonts w:hint="eastAsia"/>
        </w:rPr>
        <w:t>A</w:t>
      </w:r>
      <w:r>
        <w:t xml:space="preserve">s discussed in </w:t>
      </w:r>
      <w:r w:rsidR="00B4492B">
        <w:t xml:space="preserve">last meeting [2], </w:t>
      </w:r>
      <w:r w:rsidR="00383ECD">
        <w:t>i</w:t>
      </w:r>
      <w:r w:rsidR="00B4492B" w:rsidRPr="00136A72">
        <w:t xml:space="preserve">f </w:t>
      </w:r>
      <w:r w:rsidR="00B4492B">
        <w:t>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w:t>
      </w:r>
      <w:r w:rsidR="00383ECD">
        <w:t xml:space="preserve">. Therefore, </w:t>
      </w:r>
      <w:r w:rsidR="00073F85">
        <w:t xml:space="preserve">it is proposed not to explicitly specify the </w:t>
      </w:r>
      <w:r w:rsidR="002D745E">
        <w:t xml:space="preserve">new dedicated </w:t>
      </w:r>
      <w:r w:rsidR="00073F85">
        <w:t>BS channel band</w:t>
      </w:r>
      <w:r w:rsidR="002D745E">
        <w:t>width as existing regular channel bandwidth. We think a minimum subset of requirements should be selected and defined for BS irregular channel bandwidth.</w:t>
      </w:r>
      <w:r w:rsidR="003C5255">
        <w:t xml:space="preserve"> </w:t>
      </w:r>
    </w:p>
    <w:p w:rsidR="003C5255" w:rsidRDefault="003516F5" w:rsidP="00F355D1">
      <w:r>
        <w:t xml:space="preserve">For channel arrangement part, guard band should be defined. </w:t>
      </w:r>
      <w:r w:rsidR="00525914">
        <w:t xml:space="preserve">To guarantee the blocking performance the next smaller channel bandwidth of legacy UE, the required guard band is at least equal to that of the next smaller channel bandwidth. It also applies to the new UE being discussed, since either overlapping CA UE or combined UE CBW(one cell) are assuming the new UE will use two smaller RF carrier to receive the </w:t>
      </w:r>
      <w:r w:rsidR="004B40B0">
        <w:t>overall signal.</w:t>
      </w:r>
    </w:p>
    <w:p w:rsidR="004B40B0" w:rsidRDefault="004B40B0" w:rsidP="00F355D1">
      <w:r w:rsidRPr="003D225B">
        <w:rPr>
          <w:b/>
        </w:rPr>
        <w:t>Proposal 1</w:t>
      </w:r>
      <w:r>
        <w:t xml:space="preserve">: the minimum guard band should meet the </w:t>
      </w:r>
      <w:r w:rsidR="00203A05">
        <w:t>next smaller channel bandwidth requirements</w:t>
      </w:r>
    </w:p>
    <w:p w:rsidR="004B40B0" w:rsidRDefault="00203A05" w:rsidP="004B40B0">
      <w:pPr>
        <w:pStyle w:val="TH"/>
        <w:rPr>
          <w:rFonts w:eastAsia="Yu Mincho"/>
        </w:rPr>
      </w:pPr>
      <w:r>
        <w:rPr>
          <w:rFonts w:eastAsia="Yu Mincho"/>
        </w:rPr>
        <w:t>Table 2</w:t>
      </w:r>
      <w:r w:rsidR="004B40B0" w:rsidRPr="00F95B02">
        <w:rPr>
          <w:rFonts w:eastAsia="Yu Mincho"/>
        </w:rPr>
        <w:t>-</w:t>
      </w:r>
      <w:r>
        <w:rPr>
          <w:rFonts w:eastAsia="Yu Mincho"/>
        </w:rPr>
        <w:t>1: Minimum guardband (kHz) for irregular channel bandwidth</w:t>
      </w:r>
    </w:p>
    <w:tbl>
      <w:tblPr>
        <w:tblStyle w:val="ad"/>
        <w:tblW w:w="9067"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823"/>
      </w:tblGrid>
      <w:tr w:rsidR="00203A05" w:rsidTr="00203A05">
        <w:trPr>
          <w:cantSplit/>
          <w:jc w:val="center"/>
        </w:trPr>
        <w:tc>
          <w:tcPr>
            <w:tcW w:w="687" w:type="dxa"/>
          </w:tcPr>
          <w:p w:rsidR="00203A05" w:rsidRDefault="00203A05" w:rsidP="006112A1">
            <w:pPr>
              <w:pStyle w:val="TAH"/>
              <w:rPr>
                <w:rFonts w:eastAsia="Yu Mincho"/>
              </w:rPr>
            </w:pPr>
            <w:r w:rsidRPr="00F95B02">
              <w:rPr>
                <w:rFonts w:eastAsia="Yu Mincho"/>
                <w:sz w:val="16"/>
                <w:szCs w:val="16"/>
              </w:rPr>
              <w:t>SCS (kHz)</w:t>
            </w:r>
          </w:p>
        </w:tc>
        <w:tc>
          <w:tcPr>
            <w:tcW w:w="687" w:type="dxa"/>
          </w:tcPr>
          <w:p w:rsidR="00203A05" w:rsidRDefault="00203A05" w:rsidP="006112A1">
            <w:pPr>
              <w:pStyle w:val="TAH"/>
              <w:rPr>
                <w:rFonts w:eastAsia="Yu Mincho"/>
              </w:rPr>
            </w:pPr>
            <w:r w:rsidRPr="00F95B02">
              <w:rPr>
                <w:rFonts w:eastAsia="Yu Mincho"/>
                <w:sz w:val="16"/>
                <w:szCs w:val="16"/>
              </w:rPr>
              <w:t>5</w:t>
            </w:r>
            <w:r>
              <w:rPr>
                <w:rFonts w:eastAsia="Yu Mincho"/>
                <w:sz w:val="16"/>
                <w:szCs w:val="16"/>
              </w:rPr>
              <w:t>~10</w:t>
            </w:r>
            <w:r w:rsidRPr="00F95B02">
              <w:rPr>
                <w:rFonts w:eastAsia="Yu Mincho"/>
                <w:sz w:val="16"/>
                <w:szCs w:val="16"/>
              </w:rPr>
              <w:br/>
              <w:t>MHz</w:t>
            </w:r>
          </w:p>
        </w:tc>
        <w:tc>
          <w:tcPr>
            <w:tcW w:w="687" w:type="dxa"/>
          </w:tcPr>
          <w:p w:rsidR="00203A05" w:rsidRDefault="00203A05" w:rsidP="006112A1">
            <w:pPr>
              <w:pStyle w:val="TAH"/>
              <w:rPr>
                <w:rFonts w:eastAsia="Yu Mincho"/>
              </w:rPr>
            </w:pPr>
            <w:r w:rsidRPr="00F95B02">
              <w:rPr>
                <w:rFonts w:eastAsia="Yu Mincho"/>
                <w:sz w:val="16"/>
                <w:szCs w:val="16"/>
              </w:rPr>
              <w:t>10</w:t>
            </w:r>
            <w:r>
              <w:rPr>
                <w:rFonts w:eastAsia="Yu Mincho"/>
                <w:sz w:val="16"/>
                <w:szCs w:val="16"/>
              </w:rPr>
              <w:t>~15</w:t>
            </w:r>
            <w:r w:rsidRPr="00F95B02">
              <w:rPr>
                <w:rFonts w:eastAsia="Yu Mincho"/>
                <w:sz w:val="16"/>
                <w:szCs w:val="16"/>
              </w:rPr>
              <w:br/>
              <w:t>MHz</w:t>
            </w:r>
          </w:p>
        </w:tc>
        <w:tc>
          <w:tcPr>
            <w:tcW w:w="687" w:type="dxa"/>
          </w:tcPr>
          <w:p w:rsidR="00203A05" w:rsidRPr="00F95B02" w:rsidRDefault="00203A05" w:rsidP="006112A1">
            <w:pPr>
              <w:pStyle w:val="TAH"/>
              <w:rPr>
                <w:rFonts w:eastAsia="Yu Mincho"/>
                <w:sz w:val="16"/>
                <w:szCs w:val="16"/>
              </w:rPr>
            </w:pPr>
            <w:r w:rsidRPr="00F95B02">
              <w:rPr>
                <w:rFonts w:eastAsia="Yu Mincho"/>
                <w:sz w:val="16"/>
                <w:szCs w:val="16"/>
              </w:rPr>
              <w:t>15</w:t>
            </w:r>
            <w:r>
              <w:rPr>
                <w:rFonts w:eastAsia="Yu Mincho"/>
                <w:sz w:val="16"/>
                <w:szCs w:val="16"/>
              </w:rPr>
              <w:t>~20</w:t>
            </w:r>
          </w:p>
          <w:p w:rsidR="00203A05" w:rsidRDefault="00203A05" w:rsidP="006112A1">
            <w:pPr>
              <w:pStyle w:val="TAH"/>
              <w:rPr>
                <w:rFonts w:eastAsia="Yu Mincho"/>
              </w:rPr>
            </w:pPr>
            <w:r w:rsidRPr="00F95B02">
              <w:rPr>
                <w:rFonts w:eastAsia="Yu Mincho"/>
                <w:sz w:val="16"/>
                <w:szCs w:val="16"/>
              </w:rPr>
              <w:t>MHz</w:t>
            </w:r>
          </w:p>
        </w:tc>
        <w:tc>
          <w:tcPr>
            <w:tcW w:w="687" w:type="dxa"/>
          </w:tcPr>
          <w:p w:rsidR="00203A05" w:rsidRPr="00F95B02" w:rsidRDefault="00203A05" w:rsidP="006112A1">
            <w:pPr>
              <w:pStyle w:val="TAH"/>
              <w:rPr>
                <w:rFonts w:eastAsia="Yu Mincho"/>
                <w:sz w:val="16"/>
                <w:szCs w:val="16"/>
              </w:rPr>
            </w:pPr>
            <w:r w:rsidRPr="00F95B02">
              <w:rPr>
                <w:rFonts w:eastAsia="Yu Mincho"/>
                <w:sz w:val="16"/>
                <w:szCs w:val="16"/>
              </w:rPr>
              <w:t>20</w:t>
            </w:r>
            <w:r>
              <w:rPr>
                <w:rFonts w:eastAsia="Yu Mincho"/>
                <w:sz w:val="16"/>
                <w:szCs w:val="16"/>
              </w:rPr>
              <w:t>~25</w:t>
            </w:r>
          </w:p>
          <w:p w:rsidR="00203A05" w:rsidRDefault="00203A05" w:rsidP="006112A1">
            <w:pPr>
              <w:pStyle w:val="TAH"/>
              <w:rPr>
                <w:rFonts w:eastAsia="Yu Mincho"/>
              </w:rPr>
            </w:pPr>
            <w:r w:rsidRPr="00F95B02">
              <w:rPr>
                <w:rFonts w:eastAsia="Yu Mincho"/>
                <w:sz w:val="16"/>
                <w:szCs w:val="16"/>
              </w:rPr>
              <w:t>MHz</w:t>
            </w:r>
          </w:p>
        </w:tc>
        <w:tc>
          <w:tcPr>
            <w:tcW w:w="687" w:type="dxa"/>
          </w:tcPr>
          <w:p w:rsidR="00203A05" w:rsidRPr="00F95B02" w:rsidRDefault="00203A05" w:rsidP="006112A1">
            <w:pPr>
              <w:pStyle w:val="TAH"/>
              <w:rPr>
                <w:rFonts w:eastAsia="Yu Mincho"/>
                <w:sz w:val="16"/>
                <w:szCs w:val="16"/>
              </w:rPr>
            </w:pPr>
            <w:r w:rsidRPr="00F95B02">
              <w:rPr>
                <w:rFonts w:eastAsia="Yu Mincho"/>
                <w:sz w:val="16"/>
                <w:szCs w:val="16"/>
              </w:rPr>
              <w:t>25</w:t>
            </w:r>
            <w:r>
              <w:rPr>
                <w:rFonts w:eastAsia="Yu Mincho"/>
                <w:sz w:val="16"/>
                <w:szCs w:val="16"/>
              </w:rPr>
              <w:t>~30</w:t>
            </w:r>
          </w:p>
          <w:p w:rsidR="00203A05" w:rsidRDefault="00203A05" w:rsidP="006112A1">
            <w:pPr>
              <w:pStyle w:val="TAH"/>
              <w:rPr>
                <w:rFonts w:eastAsia="Yu Mincho"/>
              </w:rPr>
            </w:pPr>
            <w:r w:rsidRPr="00F95B02">
              <w:rPr>
                <w:rFonts w:eastAsia="Yu Mincho"/>
                <w:sz w:val="16"/>
                <w:szCs w:val="16"/>
              </w:rPr>
              <w:t>MHz</w:t>
            </w:r>
          </w:p>
        </w:tc>
        <w:tc>
          <w:tcPr>
            <w:tcW w:w="687" w:type="dxa"/>
          </w:tcPr>
          <w:p w:rsidR="00203A05" w:rsidRPr="00F95B02" w:rsidRDefault="00203A05" w:rsidP="006112A1">
            <w:pPr>
              <w:pStyle w:val="TAH"/>
              <w:rPr>
                <w:rFonts w:eastAsia="Yu Mincho"/>
                <w:sz w:val="16"/>
                <w:szCs w:val="16"/>
              </w:rPr>
            </w:pPr>
            <w:r w:rsidRPr="00F95B02">
              <w:rPr>
                <w:rFonts w:eastAsia="Yu Mincho"/>
                <w:sz w:val="16"/>
                <w:szCs w:val="16"/>
              </w:rPr>
              <w:t>30</w:t>
            </w:r>
            <w:r>
              <w:rPr>
                <w:rFonts w:eastAsia="Yu Mincho"/>
                <w:sz w:val="16"/>
                <w:szCs w:val="16"/>
              </w:rPr>
              <w:t>~40</w:t>
            </w:r>
          </w:p>
          <w:p w:rsidR="00203A05" w:rsidRDefault="00203A05" w:rsidP="006112A1">
            <w:pPr>
              <w:pStyle w:val="TAH"/>
              <w:rPr>
                <w:rFonts w:eastAsia="Yu Mincho"/>
              </w:rPr>
            </w:pPr>
            <w:r w:rsidRPr="00F95B02">
              <w:rPr>
                <w:rFonts w:eastAsia="Yu Mincho"/>
                <w:sz w:val="16"/>
                <w:szCs w:val="16"/>
              </w:rPr>
              <w:t>MHz</w:t>
            </w:r>
          </w:p>
        </w:tc>
        <w:tc>
          <w:tcPr>
            <w:tcW w:w="687" w:type="dxa"/>
          </w:tcPr>
          <w:p w:rsidR="00203A05" w:rsidRPr="00F95B02" w:rsidRDefault="00203A05" w:rsidP="006112A1">
            <w:pPr>
              <w:pStyle w:val="TAH"/>
              <w:rPr>
                <w:rFonts w:eastAsia="Yu Mincho"/>
                <w:sz w:val="16"/>
                <w:szCs w:val="16"/>
              </w:rPr>
            </w:pPr>
            <w:r w:rsidRPr="00F95B02">
              <w:rPr>
                <w:rFonts w:eastAsia="Yu Mincho"/>
                <w:sz w:val="16"/>
                <w:szCs w:val="16"/>
              </w:rPr>
              <w:t>40</w:t>
            </w:r>
            <w:r>
              <w:rPr>
                <w:rFonts w:eastAsia="Yu Mincho"/>
                <w:sz w:val="16"/>
                <w:szCs w:val="16"/>
              </w:rPr>
              <w:t>~50</w:t>
            </w:r>
          </w:p>
          <w:p w:rsidR="00203A05" w:rsidRDefault="00203A05" w:rsidP="006112A1">
            <w:pPr>
              <w:pStyle w:val="TAH"/>
              <w:rPr>
                <w:rFonts w:eastAsia="Yu Mincho"/>
              </w:rPr>
            </w:pPr>
            <w:r w:rsidRPr="00F95B02">
              <w:rPr>
                <w:rFonts w:eastAsia="Yu Mincho"/>
                <w:sz w:val="16"/>
                <w:szCs w:val="16"/>
              </w:rPr>
              <w:t>MHz</w:t>
            </w:r>
          </w:p>
        </w:tc>
        <w:tc>
          <w:tcPr>
            <w:tcW w:w="687" w:type="dxa"/>
          </w:tcPr>
          <w:p w:rsidR="00203A05" w:rsidRPr="00F95B02" w:rsidRDefault="00203A05" w:rsidP="006112A1">
            <w:pPr>
              <w:pStyle w:val="TAH"/>
              <w:rPr>
                <w:rFonts w:eastAsia="Yu Mincho"/>
                <w:sz w:val="16"/>
                <w:szCs w:val="16"/>
              </w:rPr>
            </w:pPr>
            <w:r w:rsidRPr="00F95B02">
              <w:rPr>
                <w:rFonts w:eastAsia="Yu Mincho"/>
                <w:sz w:val="16"/>
                <w:szCs w:val="16"/>
              </w:rPr>
              <w:t>50</w:t>
            </w:r>
            <w:r>
              <w:rPr>
                <w:rFonts w:eastAsia="Yu Mincho"/>
                <w:sz w:val="16"/>
                <w:szCs w:val="16"/>
              </w:rPr>
              <w:t>~60</w:t>
            </w:r>
          </w:p>
          <w:p w:rsidR="00203A05" w:rsidRDefault="00203A05" w:rsidP="006112A1">
            <w:pPr>
              <w:pStyle w:val="TAH"/>
              <w:rPr>
                <w:rFonts w:eastAsia="Yu Mincho"/>
              </w:rPr>
            </w:pPr>
            <w:r w:rsidRPr="00F95B02">
              <w:rPr>
                <w:rFonts w:eastAsia="Yu Mincho"/>
                <w:sz w:val="16"/>
                <w:szCs w:val="16"/>
              </w:rPr>
              <w:t>MHz</w:t>
            </w:r>
          </w:p>
        </w:tc>
        <w:tc>
          <w:tcPr>
            <w:tcW w:w="687" w:type="dxa"/>
          </w:tcPr>
          <w:p w:rsidR="00203A05" w:rsidRPr="00F95B02" w:rsidRDefault="00203A05" w:rsidP="006112A1">
            <w:pPr>
              <w:pStyle w:val="TAH"/>
              <w:rPr>
                <w:rFonts w:eastAsia="Yu Mincho"/>
                <w:sz w:val="16"/>
                <w:szCs w:val="16"/>
              </w:rPr>
            </w:pPr>
            <w:r w:rsidRPr="00F95B02">
              <w:rPr>
                <w:rFonts w:eastAsia="Yu Mincho"/>
                <w:sz w:val="16"/>
                <w:szCs w:val="16"/>
              </w:rPr>
              <w:t>60</w:t>
            </w:r>
            <w:r>
              <w:rPr>
                <w:rFonts w:eastAsia="Yu Mincho"/>
                <w:sz w:val="16"/>
                <w:szCs w:val="16"/>
              </w:rPr>
              <w:t>~70</w:t>
            </w:r>
          </w:p>
          <w:p w:rsidR="00203A05" w:rsidRDefault="00203A05" w:rsidP="006112A1">
            <w:pPr>
              <w:pStyle w:val="TAH"/>
              <w:rPr>
                <w:rFonts w:eastAsia="Yu Mincho"/>
              </w:rPr>
            </w:pPr>
            <w:r w:rsidRPr="00F95B02">
              <w:rPr>
                <w:rFonts w:eastAsia="Yu Mincho"/>
                <w:sz w:val="16"/>
                <w:szCs w:val="16"/>
              </w:rPr>
              <w:t>MHz</w:t>
            </w:r>
          </w:p>
        </w:tc>
        <w:tc>
          <w:tcPr>
            <w:tcW w:w="687" w:type="dxa"/>
          </w:tcPr>
          <w:p w:rsidR="00203A05" w:rsidRPr="00F95B02" w:rsidRDefault="00203A05" w:rsidP="006112A1">
            <w:pPr>
              <w:pStyle w:val="TAH"/>
              <w:rPr>
                <w:rFonts w:eastAsia="Yu Mincho"/>
                <w:sz w:val="16"/>
                <w:szCs w:val="16"/>
              </w:rPr>
            </w:pPr>
            <w:r w:rsidRPr="00F95B02">
              <w:rPr>
                <w:rFonts w:eastAsia="Yu Mincho"/>
                <w:sz w:val="16"/>
                <w:szCs w:val="16"/>
              </w:rPr>
              <w:t>70</w:t>
            </w:r>
            <w:r>
              <w:rPr>
                <w:rFonts w:eastAsia="Yu Mincho"/>
                <w:sz w:val="16"/>
                <w:szCs w:val="16"/>
              </w:rPr>
              <w:t>~80</w:t>
            </w:r>
          </w:p>
          <w:p w:rsidR="00203A05" w:rsidRDefault="00203A05" w:rsidP="006112A1">
            <w:pPr>
              <w:pStyle w:val="TAH"/>
              <w:rPr>
                <w:rFonts w:eastAsia="Yu Mincho"/>
              </w:rPr>
            </w:pPr>
            <w:r w:rsidRPr="00F95B02">
              <w:rPr>
                <w:rFonts w:eastAsia="Yu Mincho"/>
                <w:sz w:val="16"/>
                <w:szCs w:val="16"/>
              </w:rPr>
              <w:t>MHz</w:t>
            </w:r>
          </w:p>
        </w:tc>
        <w:tc>
          <w:tcPr>
            <w:tcW w:w="687" w:type="dxa"/>
          </w:tcPr>
          <w:p w:rsidR="00203A05" w:rsidRPr="00F95B02" w:rsidRDefault="00203A05" w:rsidP="006112A1">
            <w:pPr>
              <w:pStyle w:val="TAH"/>
              <w:rPr>
                <w:rFonts w:eastAsia="Yu Mincho"/>
                <w:sz w:val="16"/>
                <w:szCs w:val="16"/>
              </w:rPr>
            </w:pPr>
            <w:r w:rsidRPr="00F95B02">
              <w:rPr>
                <w:rFonts w:eastAsia="Yu Mincho"/>
                <w:sz w:val="16"/>
                <w:szCs w:val="16"/>
              </w:rPr>
              <w:t>80</w:t>
            </w:r>
            <w:r>
              <w:rPr>
                <w:rFonts w:eastAsia="Yu Mincho"/>
                <w:sz w:val="16"/>
                <w:szCs w:val="16"/>
              </w:rPr>
              <w:t>~90</w:t>
            </w:r>
          </w:p>
          <w:p w:rsidR="00203A05" w:rsidRDefault="00203A05" w:rsidP="006112A1">
            <w:pPr>
              <w:pStyle w:val="TAH"/>
              <w:rPr>
                <w:rFonts w:eastAsia="Yu Mincho"/>
              </w:rPr>
            </w:pPr>
            <w:r w:rsidRPr="00F95B02">
              <w:rPr>
                <w:rFonts w:eastAsia="Yu Mincho"/>
                <w:sz w:val="16"/>
                <w:szCs w:val="16"/>
              </w:rPr>
              <w:t>MHz</w:t>
            </w:r>
          </w:p>
        </w:tc>
        <w:tc>
          <w:tcPr>
            <w:tcW w:w="823" w:type="dxa"/>
          </w:tcPr>
          <w:p w:rsidR="00203A05" w:rsidRPr="00F95B02" w:rsidRDefault="00203A05" w:rsidP="006112A1">
            <w:pPr>
              <w:pStyle w:val="TAH"/>
              <w:rPr>
                <w:rFonts w:eastAsia="Yu Mincho"/>
                <w:sz w:val="16"/>
                <w:szCs w:val="16"/>
              </w:rPr>
            </w:pPr>
            <w:r w:rsidRPr="00F95B02">
              <w:rPr>
                <w:rFonts w:eastAsia="Yu Mincho"/>
                <w:sz w:val="16"/>
                <w:szCs w:val="16"/>
              </w:rPr>
              <w:t>90</w:t>
            </w:r>
            <w:r>
              <w:rPr>
                <w:rFonts w:eastAsia="Yu Mincho"/>
                <w:sz w:val="16"/>
                <w:szCs w:val="16"/>
              </w:rPr>
              <w:t>~100</w:t>
            </w:r>
          </w:p>
          <w:p w:rsidR="00203A05" w:rsidRDefault="00203A05" w:rsidP="006112A1">
            <w:pPr>
              <w:pStyle w:val="TAH"/>
              <w:rPr>
                <w:rFonts w:eastAsia="Yu Mincho"/>
              </w:rPr>
            </w:pPr>
            <w:r w:rsidRPr="00F95B02">
              <w:rPr>
                <w:rFonts w:eastAsia="Yu Mincho"/>
                <w:sz w:val="16"/>
                <w:szCs w:val="16"/>
              </w:rPr>
              <w:t>MHz</w:t>
            </w:r>
          </w:p>
        </w:tc>
      </w:tr>
      <w:tr w:rsidR="00203A05" w:rsidTr="00203A05">
        <w:trPr>
          <w:cantSplit/>
          <w:jc w:val="center"/>
        </w:trPr>
        <w:tc>
          <w:tcPr>
            <w:tcW w:w="687" w:type="dxa"/>
          </w:tcPr>
          <w:p w:rsidR="00203A05" w:rsidRDefault="00203A05" w:rsidP="006112A1">
            <w:pPr>
              <w:pStyle w:val="TAC"/>
              <w:rPr>
                <w:rFonts w:eastAsia="Yu Mincho"/>
              </w:rPr>
            </w:pPr>
            <w:r w:rsidRPr="00F95B02">
              <w:rPr>
                <w:rFonts w:eastAsia="Yu Mincho"/>
              </w:rPr>
              <w:t>15</w:t>
            </w:r>
          </w:p>
        </w:tc>
        <w:tc>
          <w:tcPr>
            <w:tcW w:w="687" w:type="dxa"/>
          </w:tcPr>
          <w:p w:rsidR="00203A05" w:rsidRDefault="00203A05" w:rsidP="006112A1">
            <w:pPr>
              <w:pStyle w:val="TAC"/>
              <w:rPr>
                <w:rFonts w:eastAsia="Yu Mincho"/>
              </w:rPr>
            </w:pPr>
            <w:r w:rsidRPr="00F95B02">
              <w:t>242.5</w:t>
            </w:r>
          </w:p>
        </w:tc>
        <w:tc>
          <w:tcPr>
            <w:tcW w:w="687" w:type="dxa"/>
          </w:tcPr>
          <w:p w:rsidR="00203A05" w:rsidRDefault="00203A05" w:rsidP="006112A1">
            <w:pPr>
              <w:pStyle w:val="TAC"/>
              <w:rPr>
                <w:rFonts w:eastAsia="Yu Mincho"/>
              </w:rPr>
            </w:pPr>
            <w:r w:rsidRPr="00F95B02">
              <w:t>312.5</w:t>
            </w:r>
          </w:p>
        </w:tc>
        <w:tc>
          <w:tcPr>
            <w:tcW w:w="687" w:type="dxa"/>
          </w:tcPr>
          <w:p w:rsidR="00203A05" w:rsidRDefault="00203A05" w:rsidP="006112A1">
            <w:pPr>
              <w:pStyle w:val="TAC"/>
              <w:rPr>
                <w:rFonts w:eastAsia="Yu Mincho"/>
              </w:rPr>
            </w:pPr>
            <w:r w:rsidRPr="00F95B02">
              <w:t>382.5</w:t>
            </w:r>
          </w:p>
        </w:tc>
        <w:tc>
          <w:tcPr>
            <w:tcW w:w="687" w:type="dxa"/>
          </w:tcPr>
          <w:p w:rsidR="00203A05" w:rsidRDefault="00203A05" w:rsidP="006112A1">
            <w:pPr>
              <w:pStyle w:val="TAC"/>
              <w:rPr>
                <w:rFonts w:eastAsia="Yu Mincho"/>
              </w:rPr>
            </w:pPr>
            <w:r w:rsidRPr="00F95B02">
              <w:t>452.5</w:t>
            </w:r>
          </w:p>
        </w:tc>
        <w:tc>
          <w:tcPr>
            <w:tcW w:w="687" w:type="dxa"/>
          </w:tcPr>
          <w:p w:rsidR="00203A05" w:rsidRDefault="00203A05" w:rsidP="006112A1">
            <w:pPr>
              <w:pStyle w:val="TAC"/>
              <w:rPr>
                <w:rFonts w:eastAsia="Yu Mincho"/>
              </w:rPr>
            </w:pPr>
            <w:r w:rsidRPr="00F95B02">
              <w:t>522.5</w:t>
            </w:r>
          </w:p>
        </w:tc>
        <w:tc>
          <w:tcPr>
            <w:tcW w:w="687" w:type="dxa"/>
          </w:tcPr>
          <w:p w:rsidR="00203A05" w:rsidRDefault="00203A05" w:rsidP="006112A1">
            <w:pPr>
              <w:pStyle w:val="TAC"/>
              <w:rPr>
                <w:rFonts w:eastAsia="Yu Mincho"/>
              </w:rPr>
            </w:pPr>
            <w:r w:rsidRPr="00F95B02">
              <w:t>592.5</w:t>
            </w:r>
          </w:p>
        </w:tc>
        <w:tc>
          <w:tcPr>
            <w:tcW w:w="687" w:type="dxa"/>
          </w:tcPr>
          <w:p w:rsidR="00203A05" w:rsidRDefault="00203A05" w:rsidP="006112A1">
            <w:pPr>
              <w:pStyle w:val="TAC"/>
              <w:rPr>
                <w:rFonts w:eastAsia="Yu Mincho"/>
              </w:rPr>
            </w:pPr>
            <w:r w:rsidRPr="00F95B02">
              <w:t>552.5</w:t>
            </w:r>
          </w:p>
        </w:tc>
        <w:tc>
          <w:tcPr>
            <w:tcW w:w="687" w:type="dxa"/>
          </w:tcPr>
          <w:p w:rsidR="00203A05" w:rsidRDefault="00203A05" w:rsidP="006112A1">
            <w:pPr>
              <w:pStyle w:val="TAC"/>
              <w:rPr>
                <w:rFonts w:eastAsia="Yu Mincho"/>
              </w:rPr>
            </w:pPr>
            <w:r w:rsidRPr="00F95B02">
              <w:t>692.5</w:t>
            </w:r>
          </w:p>
        </w:tc>
        <w:tc>
          <w:tcPr>
            <w:tcW w:w="687" w:type="dxa"/>
          </w:tcPr>
          <w:p w:rsidR="00203A05" w:rsidRDefault="00203A05" w:rsidP="006112A1">
            <w:pPr>
              <w:pStyle w:val="TAC"/>
              <w:rPr>
                <w:rFonts w:eastAsia="Yu Mincho"/>
              </w:rPr>
            </w:pPr>
            <w:r w:rsidRPr="00F95B02">
              <w:rPr>
                <w:rFonts w:eastAsia="Yu Mincho"/>
              </w:rPr>
              <w:t>N/A</w:t>
            </w:r>
          </w:p>
        </w:tc>
        <w:tc>
          <w:tcPr>
            <w:tcW w:w="687" w:type="dxa"/>
          </w:tcPr>
          <w:p w:rsidR="00203A05" w:rsidRDefault="00203A05" w:rsidP="006112A1">
            <w:pPr>
              <w:pStyle w:val="TAC"/>
              <w:rPr>
                <w:rFonts w:eastAsia="Yu Mincho"/>
              </w:rPr>
            </w:pPr>
            <w:r w:rsidRPr="00F95B02">
              <w:rPr>
                <w:rFonts w:eastAsia="Yu Mincho"/>
              </w:rPr>
              <w:t>N/A</w:t>
            </w:r>
          </w:p>
        </w:tc>
        <w:tc>
          <w:tcPr>
            <w:tcW w:w="687" w:type="dxa"/>
          </w:tcPr>
          <w:p w:rsidR="00203A05" w:rsidRDefault="00203A05" w:rsidP="006112A1">
            <w:pPr>
              <w:pStyle w:val="TAC"/>
              <w:rPr>
                <w:rFonts w:eastAsia="Yu Mincho"/>
              </w:rPr>
            </w:pPr>
            <w:r w:rsidRPr="00F95B02">
              <w:rPr>
                <w:rFonts w:eastAsia="Yu Mincho"/>
              </w:rPr>
              <w:t>N/A</w:t>
            </w:r>
          </w:p>
        </w:tc>
        <w:tc>
          <w:tcPr>
            <w:tcW w:w="823" w:type="dxa"/>
          </w:tcPr>
          <w:p w:rsidR="00203A05" w:rsidRDefault="00203A05" w:rsidP="006112A1">
            <w:pPr>
              <w:pStyle w:val="TAC"/>
              <w:rPr>
                <w:rFonts w:eastAsia="Yu Mincho"/>
              </w:rPr>
            </w:pPr>
            <w:r w:rsidRPr="00F95B02">
              <w:rPr>
                <w:rFonts w:eastAsia="Yu Mincho"/>
              </w:rPr>
              <w:t>N/A</w:t>
            </w:r>
          </w:p>
        </w:tc>
      </w:tr>
      <w:tr w:rsidR="00203A05" w:rsidTr="00203A05">
        <w:trPr>
          <w:cantSplit/>
          <w:jc w:val="center"/>
        </w:trPr>
        <w:tc>
          <w:tcPr>
            <w:tcW w:w="687" w:type="dxa"/>
          </w:tcPr>
          <w:p w:rsidR="00203A05" w:rsidRDefault="00203A05" w:rsidP="006112A1">
            <w:pPr>
              <w:pStyle w:val="TAC"/>
              <w:rPr>
                <w:rFonts w:eastAsia="Yu Mincho"/>
              </w:rPr>
            </w:pPr>
            <w:r w:rsidRPr="00F95B02">
              <w:rPr>
                <w:rFonts w:eastAsia="Yu Mincho"/>
              </w:rPr>
              <w:t>30</w:t>
            </w:r>
          </w:p>
        </w:tc>
        <w:tc>
          <w:tcPr>
            <w:tcW w:w="687" w:type="dxa"/>
          </w:tcPr>
          <w:p w:rsidR="00203A05" w:rsidRDefault="00203A05" w:rsidP="006112A1">
            <w:pPr>
              <w:pStyle w:val="TAC"/>
              <w:rPr>
                <w:rFonts w:eastAsia="Yu Mincho"/>
              </w:rPr>
            </w:pPr>
            <w:r w:rsidRPr="00F95B02">
              <w:rPr>
                <w:rFonts w:eastAsia="Yu Gothic"/>
              </w:rPr>
              <w:t>505</w:t>
            </w:r>
          </w:p>
        </w:tc>
        <w:tc>
          <w:tcPr>
            <w:tcW w:w="687" w:type="dxa"/>
          </w:tcPr>
          <w:p w:rsidR="00203A05" w:rsidRDefault="00203A05" w:rsidP="006112A1">
            <w:pPr>
              <w:pStyle w:val="TAC"/>
              <w:rPr>
                <w:rFonts w:eastAsia="Yu Mincho"/>
              </w:rPr>
            </w:pPr>
            <w:r w:rsidRPr="00F95B02">
              <w:rPr>
                <w:rFonts w:eastAsia="Yu Gothic"/>
              </w:rPr>
              <w:t>665</w:t>
            </w:r>
          </w:p>
        </w:tc>
        <w:tc>
          <w:tcPr>
            <w:tcW w:w="687" w:type="dxa"/>
          </w:tcPr>
          <w:p w:rsidR="00203A05" w:rsidRDefault="00203A05" w:rsidP="006112A1">
            <w:pPr>
              <w:pStyle w:val="TAC"/>
              <w:rPr>
                <w:rFonts w:eastAsia="Yu Mincho"/>
              </w:rPr>
            </w:pPr>
            <w:r w:rsidRPr="00F95B02">
              <w:rPr>
                <w:rFonts w:eastAsia="Yu Gothic"/>
              </w:rPr>
              <w:t>645</w:t>
            </w:r>
          </w:p>
        </w:tc>
        <w:tc>
          <w:tcPr>
            <w:tcW w:w="687" w:type="dxa"/>
          </w:tcPr>
          <w:p w:rsidR="00203A05" w:rsidRDefault="00203A05" w:rsidP="006112A1">
            <w:pPr>
              <w:pStyle w:val="TAC"/>
              <w:rPr>
                <w:rFonts w:eastAsia="Yu Mincho"/>
              </w:rPr>
            </w:pPr>
            <w:r w:rsidRPr="00F95B02">
              <w:rPr>
                <w:rFonts w:eastAsia="Yu Gothic"/>
              </w:rPr>
              <w:t>805</w:t>
            </w:r>
          </w:p>
        </w:tc>
        <w:tc>
          <w:tcPr>
            <w:tcW w:w="687" w:type="dxa"/>
          </w:tcPr>
          <w:p w:rsidR="00203A05" w:rsidRDefault="00203A05" w:rsidP="006112A1">
            <w:pPr>
              <w:pStyle w:val="TAC"/>
              <w:rPr>
                <w:rFonts w:eastAsia="Yu Mincho"/>
              </w:rPr>
            </w:pPr>
            <w:r w:rsidRPr="00F95B02">
              <w:rPr>
                <w:rFonts w:eastAsia="Yu Gothic"/>
              </w:rPr>
              <w:t>785</w:t>
            </w:r>
          </w:p>
        </w:tc>
        <w:tc>
          <w:tcPr>
            <w:tcW w:w="687" w:type="dxa"/>
          </w:tcPr>
          <w:p w:rsidR="00203A05" w:rsidRDefault="00203A05" w:rsidP="006112A1">
            <w:pPr>
              <w:pStyle w:val="TAC"/>
              <w:rPr>
                <w:rFonts w:eastAsia="Yu Mincho"/>
              </w:rPr>
            </w:pPr>
            <w:r w:rsidRPr="00F95B02">
              <w:t>945</w:t>
            </w:r>
          </w:p>
        </w:tc>
        <w:tc>
          <w:tcPr>
            <w:tcW w:w="687" w:type="dxa"/>
          </w:tcPr>
          <w:p w:rsidR="00203A05" w:rsidRDefault="00203A05" w:rsidP="006112A1">
            <w:pPr>
              <w:pStyle w:val="TAC"/>
              <w:rPr>
                <w:rFonts w:eastAsia="Yu Mincho"/>
              </w:rPr>
            </w:pPr>
            <w:r w:rsidRPr="00F95B02">
              <w:rPr>
                <w:rFonts w:eastAsia="Yu Gothic"/>
              </w:rPr>
              <w:t>905</w:t>
            </w:r>
          </w:p>
        </w:tc>
        <w:tc>
          <w:tcPr>
            <w:tcW w:w="687" w:type="dxa"/>
          </w:tcPr>
          <w:p w:rsidR="00203A05" w:rsidRDefault="00203A05" w:rsidP="006112A1">
            <w:pPr>
              <w:pStyle w:val="TAC"/>
              <w:rPr>
                <w:rFonts w:eastAsia="Yu Mincho"/>
              </w:rPr>
            </w:pPr>
            <w:r w:rsidRPr="00F95B02">
              <w:rPr>
                <w:rFonts w:eastAsia="Yu Gothic"/>
              </w:rPr>
              <w:t>1045</w:t>
            </w:r>
          </w:p>
        </w:tc>
        <w:tc>
          <w:tcPr>
            <w:tcW w:w="687" w:type="dxa"/>
          </w:tcPr>
          <w:p w:rsidR="00203A05" w:rsidRDefault="00203A05" w:rsidP="006112A1">
            <w:pPr>
              <w:pStyle w:val="TAC"/>
              <w:rPr>
                <w:rFonts w:eastAsia="Yu Mincho"/>
              </w:rPr>
            </w:pPr>
            <w:r w:rsidRPr="00F95B02">
              <w:rPr>
                <w:rFonts w:eastAsia="Yu Gothic"/>
              </w:rPr>
              <w:t>825</w:t>
            </w:r>
          </w:p>
        </w:tc>
        <w:tc>
          <w:tcPr>
            <w:tcW w:w="687" w:type="dxa"/>
          </w:tcPr>
          <w:p w:rsidR="00203A05" w:rsidRDefault="00203A05" w:rsidP="006112A1">
            <w:pPr>
              <w:pStyle w:val="TAC"/>
              <w:rPr>
                <w:rFonts w:eastAsia="Yu Mincho"/>
              </w:rPr>
            </w:pPr>
            <w:r w:rsidRPr="00F95B02">
              <w:t>965</w:t>
            </w:r>
          </w:p>
        </w:tc>
        <w:tc>
          <w:tcPr>
            <w:tcW w:w="687" w:type="dxa"/>
          </w:tcPr>
          <w:p w:rsidR="00203A05" w:rsidRDefault="00203A05" w:rsidP="006112A1">
            <w:pPr>
              <w:pStyle w:val="TAC"/>
              <w:rPr>
                <w:rFonts w:eastAsia="Yu Mincho"/>
              </w:rPr>
            </w:pPr>
            <w:r w:rsidRPr="00F95B02">
              <w:rPr>
                <w:rFonts w:eastAsia="Yu Gothic"/>
              </w:rPr>
              <w:t>925</w:t>
            </w:r>
          </w:p>
        </w:tc>
        <w:tc>
          <w:tcPr>
            <w:tcW w:w="823" w:type="dxa"/>
          </w:tcPr>
          <w:p w:rsidR="00203A05" w:rsidRDefault="00203A05" w:rsidP="006112A1">
            <w:pPr>
              <w:pStyle w:val="TAC"/>
              <w:rPr>
                <w:rFonts w:eastAsia="Yu Mincho"/>
              </w:rPr>
            </w:pPr>
            <w:r w:rsidRPr="00F95B02">
              <w:t>885</w:t>
            </w:r>
          </w:p>
        </w:tc>
      </w:tr>
      <w:tr w:rsidR="00203A05" w:rsidTr="00203A05">
        <w:trPr>
          <w:cantSplit/>
          <w:jc w:val="center"/>
        </w:trPr>
        <w:tc>
          <w:tcPr>
            <w:tcW w:w="687" w:type="dxa"/>
          </w:tcPr>
          <w:p w:rsidR="00203A05" w:rsidRPr="00F95B02" w:rsidRDefault="00203A05" w:rsidP="006112A1">
            <w:pPr>
              <w:pStyle w:val="TAC"/>
              <w:rPr>
                <w:rFonts w:eastAsia="Yu Mincho"/>
              </w:rPr>
            </w:pPr>
            <w:r w:rsidRPr="00F95B02">
              <w:rPr>
                <w:rFonts w:eastAsia="Yu Mincho"/>
              </w:rPr>
              <w:t>60</w:t>
            </w:r>
          </w:p>
        </w:tc>
        <w:tc>
          <w:tcPr>
            <w:tcW w:w="687" w:type="dxa"/>
          </w:tcPr>
          <w:p w:rsidR="00203A05" w:rsidRPr="00F95B02" w:rsidRDefault="00203A05" w:rsidP="006112A1">
            <w:pPr>
              <w:pStyle w:val="TAC"/>
              <w:rPr>
                <w:rFonts w:eastAsia="Yu Mincho"/>
              </w:rPr>
            </w:pPr>
            <w:r w:rsidRPr="00F95B02">
              <w:rPr>
                <w:rFonts w:eastAsia="Yu Mincho"/>
              </w:rPr>
              <w:t>N/A</w:t>
            </w:r>
          </w:p>
        </w:tc>
        <w:tc>
          <w:tcPr>
            <w:tcW w:w="687" w:type="dxa"/>
          </w:tcPr>
          <w:p w:rsidR="00203A05" w:rsidRPr="00F95B02" w:rsidRDefault="00203A05" w:rsidP="006112A1">
            <w:pPr>
              <w:pStyle w:val="TAC"/>
              <w:rPr>
                <w:rFonts w:eastAsia="Yu Mincho"/>
              </w:rPr>
            </w:pPr>
            <w:r w:rsidRPr="00F95B02">
              <w:rPr>
                <w:rFonts w:eastAsia="Yu Gothic"/>
              </w:rPr>
              <w:t>1010</w:t>
            </w:r>
          </w:p>
        </w:tc>
        <w:tc>
          <w:tcPr>
            <w:tcW w:w="687" w:type="dxa"/>
          </w:tcPr>
          <w:p w:rsidR="00203A05" w:rsidRPr="00F95B02" w:rsidRDefault="00203A05" w:rsidP="006112A1">
            <w:pPr>
              <w:pStyle w:val="TAC"/>
              <w:rPr>
                <w:rFonts w:eastAsia="Yu Mincho"/>
              </w:rPr>
            </w:pPr>
            <w:r w:rsidRPr="00F95B02">
              <w:rPr>
                <w:rFonts w:eastAsia="Yu Gothic"/>
              </w:rPr>
              <w:t>990</w:t>
            </w:r>
          </w:p>
        </w:tc>
        <w:tc>
          <w:tcPr>
            <w:tcW w:w="687" w:type="dxa"/>
          </w:tcPr>
          <w:p w:rsidR="00203A05" w:rsidRPr="00F95B02" w:rsidRDefault="00203A05" w:rsidP="006112A1">
            <w:pPr>
              <w:pStyle w:val="TAC"/>
              <w:rPr>
                <w:rFonts w:eastAsia="Yu Mincho"/>
              </w:rPr>
            </w:pPr>
            <w:r w:rsidRPr="00F95B02">
              <w:rPr>
                <w:rFonts w:eastAsia="Yu Gothic"/>
              </w:rPr>
              <w:t>1330</w:t>
            </w:r>
          </w:p>
        </w:tc>
        <w:tc>
          <w:tcPr>
            <w:tcW w:w="687" w:type="dxa"/>
          </w:tcPr>
          <w:p w:rsidR="00203A05" w:rsidRPr="00F95B02" w:rsidRDefault="00203A05" w:rsidP="006112A1">
            <w:pPr>
              <w:pStyle w:val="TAC"/>
              <w:rPr>
                <w:rFonts w:eastAsia="Yu Mincho"/>
              </w:rPr>
            </w:pPr>
            <w:r w:rsidRPr="00F95B02">
              <w:rPr>
                <w:rFonts w:eastAsia="Yu Gothic"/>
              </w:rPr>
              <w:t>1310</w:t>
            </w:r>
          </w:p>
        </w:tc>
        <w:tc>
          <w:tcPr>
            <w:tcW w:w="687" w:type="dxa"/>
          </w:tcPr>
          <w:p w:rsidR="00203A05" w:rsidRPr="00F95B02" w:rsidRDefault="00203A05" w:rsidP="006112A1">
            <w:pPr>
              <w:pStyle w:val="TAC"/>
              <w:rPr>
                <w:rFonts w:eastAsia="Yu Mincho"/>
              </w:rPr>
            </w:pPr>
            <w:r w:rsidRPr="00F95B02">
              <w:t>1290</w:t>
            </w:r>
          </w:p>
        </w:tc>
        <w:tc>
          <w:tcPr>
            <w:tcW w:w="687" w:type="dxa"/>
          </w:tcPr>
          <w:p w:rsidR="00203A05" w:rsidRPr="00F95B02" w:rsidRDefault="00203A05" w:rsidP="006112A1">
            <w:pPr>
              <w:pStyle w:val="TAC"/>
              <w:rPr>
                <w:rFonts w:eastAsia="Yu Mincho"/>
              </w:rPr>
            </w:pPr>
            <w:r w:rsidRPr="00F95B02">
              <w:rPr>
                <w:rFonts w:eastAsia="Yu Gothic"/>
              </w:rPr>
              <w:t>1610</w:t>
            </w:r>
          </w:p>
        </w:tc>
        <w:tc>
          <w:tcPr>
            <w:tcW w:w="687" w:type="dxa"/>
          </w:tcPr>
          <w:p w:rsidR="00203A05" w:rsidRPr="00F95B02" w:rsidRDefault="00203A05" w:rsidP="006112A1">
            <w:pPr>
              <w:pStyle w:val="TAC"/>
              <w:rPr>
                <w:rFonts w:eastAsia="Yu Mincho"/>
              </w:rPr>
            </w:pPr>
            <w:r w:rsidRPr="00F95B02">
              <w:rPr>
                <w:rFonts w:eastAsia="Yu Gothic"/>
              </w:rPr>
              <w:t>1570</w:t>
            </w:r>
          </w:p>
        </w:tc>
        <w:tc>
          <w:tcPr>
            <w:tcW w:w="687" w:type="dxa"/>
          </w:tcPr>
          <w:p w:rsidR="00203A05" w:rsidRPr="00F95B02" w:rsidRDefault="00203A05" w:rsidP="006112A1">
            <w:pPr>
              <w:pStyle w:val="TAC"/>
              <w:rPr>
                <w:rFonts w:eastAsia="Yu Mincho"/>
              </w:rPr>
            </w:pPr>
            <w:r w:rsidRPr="00F95B02">
              <w:rPr>
                <w:rFonts w:eastAsia="Yu Gothic"/>
              </w:rPr>
              <w:t>1530</w:t>
            </w:r>
          </w:p>
        </w:tc>
        <w:tc>
          <w:tcPr>
            <w:tcW w:w="687" w:type="dxa"/>
          </w:tcPr>
          <w:p w:rsidR="00203A05" w:rsidRPr="00F95B02" w:rsidRDefault="00203A05" w:rsidP="006112A1">
            <w:pPr>
              <w:pStyle w:val="TAC"/>
              <w:rPr>
                <w:rFonts w:eastAsia="Yu Mincho"/>
              </w:rPr>
            </w:pPr>
            <w:r w:rsidRPr="00F95B02">
              <w:t>1490</w:t>
            </w:r>
          </w:p>
        </w:tc>
        <w:tc>
          <w:tcPr>
            <w:tcW w:w="687" w:type="dxa"/>
          </w:tcPr>
          <w:p w:rsidR="00203A05" w:rsidRPr="00F95B02" w:rsidRDefault="00203A05" w:rsidP="006112A1">
            <w:pPr>
              <w:pStyle w:val="TAC"/>
              <w:rPr>
                <w:rFonts w:eastAsia="Yu Mincho"/>
              </w:rPr>
            </w:pPr>
            <w:r w:rsidRPr="00F95B02">
              <w:rPr>
                <w:rFonts w:eastAsia="Yu Gothic"/>
              </w:rPr>
              <w:t>1450</w:t>
            </w:r>
          </w:p>
        </w:tc>
        <w:tc>
          <w:tcPr>
            <w:tcW w:w="823" w:type="dxa"/>
          </w:tcPr>
          <w:p w:rsidR="00203A05" w:rsidRPr="00F95B02" w:rsidRDefault="00203A05" w:rsidP="006112A1">
            <w:pPr>
              <w:pStyle w:val="TAC"/>
              <w:rPr>
                <w:rFonts w:eastAsia="Yu Mincho"/>
              </w:rPr>
            </w:pPr>
            <w:r w:rsidRPr="00F95B02">
              <w:t>1410</w:t>
            </w:r>
          </w:p>
        </w:tc>
      </w:tr>
    </w:tbl>
    <w:p w:rsidR="004B40B0" w:rsidRDefault="004B40B0" w:rsidP="00F355D1"/>
    <w:p w:rsidR="003C5255" w:rsidRDefault="003C5255" w:rsidP="00F355D1">
      <w:r>
        <w:t xml:space="preserve">For transmitter </w:t>
      </w:r>
      <w:r w:rsidR="0026098D">
        <w:t xml:space="preserve">requirements, </w:t>
      </w:r>
      <w:r w:rsidR="00071E0A">
        <w:t xml:space="preserve">as pointed out in [3], the BS need to comply with regulatory requirements such as spectrum emission mask. </w:t>
      </w:r>
      <w:r w:rsidR="00FF3F41">
        <w:t xml:space="preserve">The existing operating band unwanted emission limits are defined with a frequency offset to the channel edge, which can be reused for BS irregular channel bandwidth. Since BS also support next smaller and next wider channel bandwidth, we think </w:t>
      </w:r>
      <w:r w:rsidR="00700A5A">
        <w:t>other TX requirements could be verified via the conformance testing for the standardized regular channel bandwidths.</w:t>
      </w:r>
    </w:p>
    <w:p w:rsidR="00700A5A" w:rsidRDefault="00700A5A" w:rsidP="00F355D1">
      <w:r w:rsidRPr="00700A5A">
        <w:rPr>
          <w:b/>
        </w:rPr>
        <w:t>Proposal 2</w:t>
      </w:r>
      <w:r>
        <w:t>: operating band unwanted emission is required for conformance testing and the existing limits can be reused.</w:t>
      </w:r>
    </w:p>
    <w:p w:rsidR="00B04FF8" w:rsidRDefault="00B04FF8" w:rsidP="00F355D1">
      <w:r>
        <w:lastRenderedPageBreak/>
        <w:t>For receiver requirements, the most demanding requirements is ACS</w:t>
      </w:r>
      <w:r w:rsidR="00B13B95">
        <w:t xml:space="preserve"> for BS irregular channel bandwidth. For existing ACS requirements, </w:t>
      </w:r>
      <w:r w:rsidR="00D60957">
        <w:t xml:space="preserve">5 MHz interfering signal is adopted for channel bandwidth equal to or less than 20 MHz, and 20 MHz interfering signal is adopted for channel bandwidth </w:t>
      </w:r>
      <w:r w:rsidR="00FB76E2">
        <w:t>wider than</w:t>
      </w:r>
      <w:r w:rsidR="00D60957">
        <w:t xml:space="preserve"> 20 MH</w:t>
      </w:r>
      <w:r w:rsidR="00B13B95">
        <w:t xml:space="preserve">. For irregular BS channel bandwidth, the </w:t>
      </w:r>
      <w:r w:rsidR="00FB76E2">
        <w:t xml:space="preserve">requirements for </w:t>
      </w:r>
      <w:r w:rsidR="00B13B95">
        <w:t>next smaller channel bandwidth should be used.</w:t>
      </w:r>
    </w:p>
    <w:p w:rsidR="00FB76E2" w:rsidRDefault="00FB76E2" w:rsidP="00FB76E2">
      <w:r w:rsidRPr="00700A5A">
        <w:rPr>
          <w:b/>
        </w:rPr>
        <w:t xml:space="preserve">Proposal </w:t>
      </w:r>
      <w:r w:rsidR="00296633">
        <w:rPr>
          <w:b/>
        </w:rPr>
        <w:t>3</w:t>
      </w:r>
      <w:r>
        <w:t>: ACS is required for conformance testing and the existing limits for next smaller channel bandwidth should be used.</w:t>
      </w:r>
      <w:r w:rsidR="00296633">
        <w:t xml:space="preserve"> As a basis of ACS requirements, the </w:t>
      </w:r>
      <w:r w:rsidR="00296633" w:rsidRPr="00F95B02">
        <w:t>Reference sensitivity level</w:t>
      </w:r>
      <w:r w:rsidR="00296633">
        <w:t xml:space="preserve"> need to be defined.</w:t>
      </w:r>
    </w:p>
    <w:p w:rsidR="00FB76E2" w:rsidRPr="00FB76E2" w:rsidRDefault="00FB76E2" w:rsidP="00F355D1"/>
    <w:p w:rsidR="00FB76E2" w:rsidRDefault="00FB76E2" w:rsidP="00FB76E2">
      <w:pPr>
        <w:pStyle w:val="TH"/>
        <w:rPr>
          <w:rFonts w:eastAsia="宋体"/>
          <w:lang w:eastAsia="zh-CN"/>
        </w:rPr>
      </w:pPr>
      <w:r w:rsidRPr="00F95B02">
        <w:t xml:space="preserve">Table </w:t>
      </w:r>
      <w:r w:rsidRPr="00F95B02">
        <w:rPr>
          <w:rFonts w:eastAsia="宋体"/>
          <w:lang w:eastAsia="zh-CN"/>
        </w:rPr>
        <w:t>2</w:t>
      </w:r>
      <w:r w:rsidRPr="00F95B02">
        <w:t>-</w:t>
      </w:r>
      <w:r w:rsidRPr="00F95B02">
        <w:rPr>
          <w:rFonts w:eastAsia="宋体"/>
          <w:lang w:eastAsia="zh-CN"/>
        </w:rPr>
        <w:t>2</w:t>
      </w:r>
      <w:r w:rsidRPr="00F95B02">
        <w:t>: Base Station A</w:t>
      </w:r>
      <w:r w:rsidRPr="00F95B02">
        <w:rPr>
          <w:rFonts w:eastAsia="宋体"/>
          <w:lang w:eastAsia="zh-CN"/>
        </w:rPr>
        <w:t>CS interferer frequency offset values</w:t>
      </w:r>
    </w:p>
    <w:tbl>
      <w:tblPr>
        <w:tblStyle w:val="ad"/>
        <w:tblW w:w="0" w:type="auto"/>
        <w:jc w:val="center"/>
        <w:tblLayout w:type="fixed"/>
        <w:tblLook w:val="04A0" w:firstRow="1" w:lastRow="0" w:firstColumn="1" w:lastColumn="0" w:noHBand="0" w:noVBand="1"/>
      </w:tblPr>
      <w:tblGrid>
        <w:gridCol w:w="1843"/>
        <w:gridCol w:w="2552"/>
        <w:gridCol w:w="2835"/>
      </w:tblGrid>
      <w:tr w:rsidR="00FB76E2" w:rsidTr="006112A1">
        <w:trPr>
          <w:cantSplit/>
          <w:jc w:val="center"/>
        </w:trPr>
        <w:tc>
          <w:tcPr>
            <w:tcW w:w="1843" w:type="dxa"/>
          </w:tcPr>
          <w:p w:rsidR="00FB76E2" w:rsidRDefault="00FB76E2" w:rsidP="006112A1">
            <w:pPr>
              <w:pStyle w:val="TAH"/>
            </w:pPr>
            <w:r w:rsidRPr="00F95B02">
              <w:rPr>
                <w:i/>
              </w:rPr>
              <w:t xml:space="preserve">BS </w:t>
            </w:r>
            <w:r>
              <w:rPr>
                <w:i/>
              </w:rPr>
              <w:t xml:space="preserve">irregular </w:t>
            </w:r>
            <w:r w:rsidRPr="00F95B02">
              <w:rPr>
                <w:i/>
              </w:rPr>
              <w:t>channel bandwidth</w:t>
            </w:r>
            <w:r w:rsidRPr="00F95B02">
              <w:t xml:space="preserve"> of the </w:t>
            </w:r>
            <w:r w:rsidRPr="00F95B02">
              <w:rPr>
                <w:i/>
              </w:rPr>
              <w:t>lowest/highest carrier</w:t>
            </w:r>
            <w:r w:rsidRPr="00F95B02">
              <w:t xml:space="preserve"> received (MHz)</w:t>
            </w:r>
          </w:p>
        </w:tc>
        <w:tc>
          <w:tcPr>
            <w:tcW w:w="2552" w:type="dxa"/>
          </w:tcPr>
          <w:p w:rsidR="00FB76E2" w:rsidRDefault="00FB76E2" w:rsidP="006112A1">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rsidR="00FB76E2" w:rsidRDefault="00FB76E2" w:rsidP="006112A1">
            <w:pPr>
              <w:pStyle w:val="TAH"/>
            </w:pPr>
            <w:r w:rsidRPr="00F95B02">
              <w:t>Type of interfering signal</w:t>
            </w:r>
          </w:p>
        </w:tc>
      </w:tr>
      <w:tr w:rsidR="00FB76E2" w:rsidTr="006112A1">
        <w:trPr>
          <w:cantSplit/>
          <w:jc w:val="center"/>
        </w:trPr>
        <w:tc>
          <w:tcPr>
            <w:tcW w:w="1843" w:type="dxa"/>
          </w:tcPr>
          <w:p w:rsidR="00FB76E2" w:rsidRDefault="00FB76E2" w:rsidP="006112A1">
            <w:pPr>
              <w:pStyle w:val="TAC"/>
            </w:pPr>
            <w:r w:rsidRPr="00F95B02">
              <w:t>5</w:t>
            </w:r>
            <w:r>
              <w:t>-10</w:t>
            </w:r>
          </w:p>
        </w:tc>
        <w:tc>
          <w:tcPr>
            <w:tcW w:w="2552" w:type="dxa"/>
          </w:tcPr>
          <w:p w:rsidR="00FB76E2" w:rsidRDefault="00FB76E2" w:rsidP="006112A1">
            <w:pPr>
              <w:pStyle w:val="TAC"/>
            </w:pPr>
            <w:r w:rsidRPr="00F95B02">
              <w:rPr>
                <w:rFonts w:cs="Arial"/>
              </w:rPr>
              <w:t>±</w:t>
            </w:r>
            <w:r w:rsidRPr="00F95B02">
              <w:t>2.5025</w:t>
            </w:r>
          </w:p>
        </w:tc>
        <w:tc>
          <w:tcPr>
            <w:tcW w:w="2835" w:type="dxa"/>
            <w:tcBorders>
              <w:bottom w:val="nil"/>
            </w:tcBorders>
          </w:tcPr>
          <w:p w:rsidR="00FB76E2" w:rsidRDefault="00FB76E2" w:rsidP="006112A1">
            <w:pPr>
              <w:pStyle w:val="TAC"/>
            </w:pPr>
          </w:p>
        </w:tc>
      </w:tr>
      <w:tr w:rsidR="00FB76E2" w:rsidTr="006112A1">
        <w:trPr>
          <w:cantSplit/>
          <w:jc w:val="center"/>
        </w:trPr>
        <w:tc>
          <w:tcPr>
            <w:tcW w:w="1843" w:type="dxa"/>
          </w:tcPr>
          <w:p w:rsidR="00FB76E2" w:rsidRDefault="00FB76E2" w:rsidP="006112A1">
            <w:pPr>
              <w:pStyle w:val="TAC"/>
            </w:pPr>
            <w:r w:rsidRPr="00F95B02">
              <w:t>10</w:t>
            </w:r>
            <w:r>
              <w:t>-15</w:t>
            </w:r>
          </w:p>
        </w:tc>
        <w:tc>
          <w:tcPr>
            <w:tcW w:w="2552" w:type="dxa"/>
          </w:tcPr>
          <w:p w:rsidR="00FB76E2" w:rsidRDefault="00FB76E2" w:rsidP="006112A1">
            <w:pPr>
              <w:pStyle w:val="TAC"/>
            </w:pPr>
            <w:r w:rsidRPr="00F95B02">
              <w:rPr>
                <w:rFonts w:cs="Arial"/>
              </w:rPr>
              <w:t>±</w:t>
            </w:r>
            <w:r w:rsidRPr="00F95B02">
              <w:t>2.5075</w:t>
            </w:r>
          </w:p>
        </w:tc>
        <w:tc>
          <w:tcPr>
            <w:tcW w:w="2835" w:type="dxa"/>
            <w:tcBorders>
              <w:top w:val="nil"/>
              <w:bottom w:val="nil"/>
            </w:tcBorders>
          </w:tcPr>
          <w:p w:rsidR="00FB76E2" w:rsidRDefault="00FB76E2" w:rsidP="006112A1">
            <w:pPr>
              <w:pStyle w:val="TAC"/>
              <w:tabs>
                <w:tab w:val="left" w:pos="540"/>
                <w:tab w:val="left" w:pos="1260"/>
                <w:tab w:val="left" w:pos="1800"/>
              </w:tabs>
            </w:pPr>
            <w:r w:rsidRPr="00F95B02">
              <w:rPr>
                <w:lang w:val="en-US"/>
              </w:rPr>
              <w:t>5 MHz</w:t>
            </w:r>
            <w:r w:rsidRPr="00F95B02">
              <w:t xml:space="preserve"> </w:t>
            </w:r>
            <w:r w:rsidRPr="00F95B02">
              <w:rPr>
                <w:lang w:val="en-US"/>
              </w:rPr>
              <w:t>DFT-s-OFDM NR signal</w:t>
            </w:r>
          </w:p>
        </w:tc>
      </w:tr>
      <w:tr w:rsidR="00FB76E2" w:rsidTr="006112A1">
        <w:trPr>
          <w:cantSplit/>
          <w:jc w:val="center"/>
        </w:trPr>
        <w:tc>
          <w:tcPr>
            <w:tcW w:w="1843" w:type="dxa"/>
          </w:tcPr>
          <w:p w:rsidR="00FB76E2" w:rsidRPr="00F95B02" w:rsidRDefault="00FB76E2" w:rsidP="006112A1">
            <w:pPr>
              <w:pStyle w:val="TAC"/>
            </w:pPr>
            <w:r w:rsidRPr="00F95B02">
              <w:t>15</w:t>
            </w:r>
            <w:r>
              <w:t>-20</w:t>
            </w:r>
          </w:p>
        </w:tc>
        <w:tc>
          <w:tcPr>
            <w:tcW w:w="2552" w:type="dxa"/>
          </w:tcPr>
          <w:p w:rsidR="00FB76E2" w:rsidRPr="00F95B02" w:rsidRDefault="00FB76E2" w:rsidP="006112A1">
            <w:pPr>
              <w:pStyle w:val="TAC"/>
              <w:rPr>
                <w:rFonts w:cs="Arial"/>
              </w:rPr>
            </w:pPr>
            <w:r w:rsidRPr="00F95B02">
              <w:rPr>
                <w:rFonts w:cs="Arial"/>
              </w:rPr>
              <w:t>±</w:t>
            </w:r>
            <w:r w:rsidRPr="00F95B02">
              <w:t>2.5125</w:t>
            </w:r>
          </w:p>
        </w:tc>
        <w:tc>
          <w:tcPr>
            <w:tcW w:w="2835" w:type="dxa"/>
            <w:tcBorders>
              <w:top w:val="nil"/>
              <w:bottom w:val="nil"/>
            </w:tcBorders>
          </w:tcPr>
          <w:p w:rsidR="00FB76E2" w:rsidRDefault="00FB76E2" w:rsidP="006112A1">
            <w:pPr>
              <w:pStyle w:val="TAC"/>
            </w:pPr>
            <w:r w:rsidRPr="00F95B02">
              <w:rPr>
                <w:lang w:val="sv-SE"/>
              </w:rPr>
              <w:t>15 kHz SCS, 25 RBs</w:t>
            </w:r>
          </w:p>
        </w:tc>
      </w:tr>
      <w:tr w:rsidR="00FB76E2" w:rsidTr="006112A1">
        <w:trPr>
          <w:cantSplit/>
          <w:jc w:val="center"/>
        </w:trPr>
        <w:tc>
          <w:tcPr>
            <w:tcW w:w="1843" w:type="dxa"/>
          </w:tcPr>
          <w:p w:rsidR="00FB76E2" w:rsidRPr="00F95B02" w:rsidRDefault="00FB76E2" w:rsidP="006112A1">
            <w:pPr>
              <w:pStyle w:val="TAC"/>
            </w:pPr>
            <w:r w:rsidRPr="00F95B02">
              <w:t>20</w:t>
            </w:r>
            <w:r>
              <w:t>-25</w:t>
            </w:r>
          </w:p>
        </w:tc>
        <w:tc>
          <w:tcPr>
            <w:tcW w:w="2552" w:type="dxa"/>
          </w:tcPr>
          <w:p w:rsidR="00FB76E2" w:rsidRPr="00F95B02" w:rsidRDefault="00FB76E2" w:rsidP="006112A1">
            <w:pPr>
              <w:pStyle w:val="TAC"/>
              <w:rPr>
                <w:rFonts w:cs="Arial"/>
              </w:rPr>
            </w:pPr>
            <w:r w:rsidRPr="00F95B02">
              <w:rPr>
                <w:rFonts w:cs="Arial"/>
              </w:rPr>
              <w:t>±</w:t>
            </w:r>
            <w:r w:rsidRPr="00F95B02">
              <w:t>2.5025</w:t>
            </w:r>
          </w:p>
        </w:tc>
        <w:tc>
          <w:tcPr>
            <w:tcW w:w="2835" w:type="dxa"/>
            <w:tcBorders>
              <w:top w:val="nil"/>
              <w:bottom w:val="single" w:sz="4" w:space="0" w:color="auto"/>
            </w:tcBorders>
          </w:tcPr>
          <w:p w:rsidR="00FB76E2" w:rsidRDefault="00FB76E2" w:rsidP="006112A1">
            <w:pPr>
              <w:pStyle w:val="TAC"/>
            </w:pPr>
          </w:p>
        </w:tc>
      </w:tr>
      <w:tr w:rsidR="00FB76E2" w:rsidTr="006112A1">
        <w:trPr>
          <w:cantSplit/>
          <w:jc w:val="center"/>
        </w:trPr>
        <w:tc>
          <w:tcPr>
            <w:tcW w:w="1843" w:type="dxa"/>
          </w:tcPr>
          <w:p w:rsidR="00FB76E2" w:rsidRPr="00F95B02" w:rsidRDefault="00FB76E2" w:rsidP="006112A1">
            <w:pPr>
              <w:pStyle w:val="TAC"/>
            </w:pPr>
            <w:r w:rsidRPr="00F95B02">
              <w:t>25</w:t>
            </w:r>
            <w:r>
              <w:t>-30</w:t>
            </w:r>
          </w:p>
        </w:tc>
        <w:tc>
          <w:tcPr>
            <w:tcW w:w="2552" w:type="dxa"/>
          </w:tcPr>
          <w:p w:rsidR="00FB76E2" w:rsidRPr="00F95B02" w:rsidRDefault="00FB76E2" w:rsidP="006112A1">
            <w:pPr>
              <w:pStyle w:val="TAC"/>
              <w:rPr>
                <w:rFonts w:cs="Arial"/>
              </w:rPr>
            </w:pPr>
            <w:r w:rsidRPr="00F95B02">
              <w:rPr>
                <w:rFonts w:eastAsia="等线" w:cs="Arial"/>
              </w:rPr>
              <w:t>±</w:t>
            </w:r>
            <w:r w:rsidRPr="00F95B02">
              <w:rPr>
                <w:rFonts w:eastAsia="等线" w:cs="Arial" w:hint="eastAsia"/>
                <w:lang w:val="en-US"/>
              </w:rPr>
              <w:t>9.4675</w:t>
            </w:r>
          </w:p>
        </w:tc>
        <w:tc>
          <w:tcPr>
            <w:tcW w:w="2835" w:type="dxa"/>
            <w:tcBorders>
              <w:bottom w:val="nil"/>
            </w:tcBorders>
          </w:tcPr>
          <w:p w:rsidR="00FB76E2" w:rsidRDefault="00FB76E2" w:rsidP="006112A1">
            <w:pPr>
              <w:pStyle w:val="TAC"/>
            </w:pPr>
          </w:p>
        </w:tc>
      </w:tr>
      <w:tr w:rsidR="00FB76E2" w:rsidTr="006112A1">
        <w:trPr>
          <w:cantSplit/>
          <w:jc w:val="center"/>
        </w:trPr>
        <w:tc>
          <w:tcPr>
            <w:tcW w:w="1843" w:type="dxa"/>
          </w:tcPr>
          <w:p w:rsidR="00FB76E2" w:rsidRPr="00F95B02" w:rsidRDefault="00FB76E2" w:rsidP="006112A1">
            <w:pPr>
              <w:pStyle w:val="TAC"/>
            </w:pPr>
            <w:r w:rsidRPr="00F95B02">
              <w:t>30</w:t>
            </w:r>
            <w:r>
              <w:t>-35</w:t>
            </w:r>
          </w:p>
        </w:tc>
        <w:tc>
          <w:tcPr>
            <w:tcW w:w="2552" w:type="dxa"/>
          </w:tcPr>
          <w:p w:rsidR="00FB76E2" w:rsidRPr="00F95B02" w:rsidRDefault="00FB76E2" w:rsidP="006112A1">
            <w:pPr>
              <w:pStyle w:val="TAC"/>
              <w:rPr>
                <w:rFonts w:eastAsia="等线" w:cs="Arial"/>
              </w:rPr>
            </w:pPr>
            <w:r w:rsidRPr="00F95B02">
              <w:rPr>
                <w:rFonts w:eastAsia="等线" w:cs="Arial"/>
              </w:rPr>
              <w:t>±</w:t>
            </w:r>
            <w:r w:rsidRPr="00F95B02">
              <w:rPr>
                <w:rFonts w:eastAsia="等线" w:cs="Arial" w:hint="eastAsia"/>
                <w:lang w:val="en-US"/>
              </w:rPr>
              <w:t>9.4725</w:t>
            </w:r>
          </w:p>
        </w:tc>
        <w:tc>
          <w:tcPr>
            <w:tcW w:w="2835" w:type="dxa"/>
            <w:tcBorders>
              <w:top w:val="nil"/>
              <w:bottom w:val="nil"/>
            </w:tcBorders>
          </w:tcPr>
          <w:p w:rsidR="00FB76E2" w:rsidRDefault="00FB76E2" w:rsidP="006112A1">
            <w:pPr>
              <w:pStyle w:val="TAC"/>
            </w:pPr>
          </w:p>
        </w:tc>
      </w:tr>
      <w:tr w:rsidR="00FB76E2" w:rsidTr="006112A1">
        <w:trPr>
          <w:cantSplit/>
          <w:jc w:val="center"/>
        </w:trPr>
        <w:tc>
          <w:tcPr>
            <w:tcW w:w="1843" w:type="dxa"/>
          </w:tcPr>
          <w:p w:rsidR="00FB76E2" w:rsidRPr="00F95B02" w:rsidRDefault="00FB76E2" w:rsidP="006112A1">
            <w:pPr>
              <w:pStyle w:val="TAC"/>
            </w:pPr>
            <w:r w:rsidRPr="00F95B02">
              <w:t>40</w:t>
            </w:r>
            <w:r>
              <w:t>-45</w:t>
            </w:r>
          </w:p>
        </w:tc>
        <w:tc>
          <w:tcPr>
            <w:tcW w:w="2552" w:type="dxa"/>
          </w:tcPr>
          <w:p w:rsidR="00FB76E2" w:rsidRPr="00F95B02" w:rsidRDefault="00FB76E2" w:rsidP="006112A1">
            <w:pPr>
              <w:pStyle w:val="TAC"/>
              <w:rPr>
                <w:rFonts w:eastAsia="等线" w:cs="Arial"/>
              </w:rPr>
            </w:pPr>
            <w:r w:rsidRPr="00F95B02">
              <w:rPr>
                <w:rFonts w:eastAsia="等线" w:cs="Arial"/>
              </w:rPr>
              <w:t>±</w:t>
            </w:r>
            <w:r w:rsidRPr="00F95B02">
              <w:rPr>
                <w:rFonts w:eastAsia="等线" w:cs="Arial" w:hint="eastAsia"/>
                <w:lang w:val="en-US"/>
              </w:rPr>
              <w:t>9.4675</w:t>
            </w:r>
          </w:p>
        </w:tc>
        <w:tc>
          <w:tcPr>
            <w:tcW w:w="2835" w:type="dxa"/>
            <w:tcBorders>
              <w:top w:val="nil"/>
              <w:bottom w:val="nil"/>
            </w:tcBorders>
          </w:tcPr>
          <w:p w:rsidR="00FB76E2" w:rsidRDefault="00FB76E2" w:rsidP="006112A1">
            <w:pPr>
              <w:pStyle w:val="TAC"/>
            </w:pPr>
          </w:p>
        </w:tc>
      </w:tr>
      <w:tr w:rsidR="00FB76E2" w:rsidTr="006112A1">
        <w:trPr>
          <w:cantSplit/>
          <w:jc w:val="center"/>
        </w:trPr>
        <w:tc>
          <w:tcPr>
            <w:tcW w:w="1843" w:type="dxa"/>
          </w:tcPr>
          <w:p w:rsidR="00FB76E2" w:rsidRPr="00F95B02" w:rsidRDefault="00FB76E2" w:rsidP="006112A1">
            <w:pPr>
              <w:pStyle w:val="TAC"/>
            </w:pPr>
            <w:r w:rsidRPr="00F95B02">
              <w:t>50</w:t>
            </w:r>
            <w:r>
              <w:t>-60</w:t>
            </w:r>
          </w:p>
        </w:tc>
        <w:tc>
          <w:tcPr>
            <w:tcW w:w="2552" w:type="dxa"/>
          </w:tcPr>
          <w:p w:rsidR="00FB76E2" w:rsidRPr="00F95B02" w:rsidRDefault="00FB76E2" w:rsidP="006112A1">
            <w:pPr>
              <w:pStyle w:val="TAC"/>
              <w:rPr>
                <w:rFonts w:eastAsia="等线" w:cs="Arial"/>
              </w:rPr>
            </w:pPr>
            <w:r w:rsidRPr="00F95B02">
              <w:rPr>
                <w:rFonts w:eastAsia="等线" w:cs="Arial"/>
              </w:rPr>
              <w:t>±</w:t>
            </w:r>
            <w:r w:rsidRPr="00F95B02">
              <w:rPr>
                <w:rFonts w:eastAsia="等线" w:cs="Arial" w:hint="eastAsia"/>
                <w:lang w:val="en-US"/>
              </w:rPr>
              <w:t>9.4625</w:t>
            </w:r>
          </w:p>
        </w:tc>
        <w:tc>
          <w:tcPr>
            <w:tcW w:w="2835" w:type="dxa"/>
            <w:tcBorders>
              <w:top w:val="nil"/>
              <w:bottom w:val="nil"/>
            </w:tcBorders>
          </w:tcPr>
          <w:p w:rsidR="00FB76E2" w:rsidRDefault="00FB76E2" w:rsidP="006112A1">
            <w:pPr>
              <w:pStyle w:val="TAC"/>
              <w:tabs>
                <w:tab w:val="left" w:pos="540"/>
                <w:tab w:val="left" w:pos="1260"/>
                <w:tab w:val="left" w:pos="1800"/>
              </w:tabs>
            </w:pPr>
            <w:r w:rsidRPr="00F95B02">
              <w:rPr>
                <w:lang w:val="en-US"/>
              </w:rPr>
              <w:t>20 MHz DFT-s-OFDM NR signal</w:t>
            </w:r>
          </w:p>
        </w:tc>
      </w:tr>
      <w:tr w:rsidR="00FB76E2" w:rsidTr="006112A1">
        <w:trPr>
          <w:cantSplit/>
          <w:jc w:val="center"/>
        </w:trPr>
        <w:tc>
          <w:tcPr>
            <w:tcW w:w="1843" w:type="dxa"/>
          </w:tcPr>
          <w:p w:rsidR="00FB76E2" w:rsidRPr="00F95B02" w:rsidRDefault="00FB76E2" w:rsidP="006112A1">
            <w:pPr>
              <w:pStyle w:val="TAC"/>
            </w:pPr>
            <w:r w:rsidRPr="00F95B02">
              <w:t>60</w:t>
            </w:r>
            <w:r>
              <w:t>-70</w:t>
            </w:r>
          </w:p>
        </w:tc>
        <w:tc>
          <w:tcPr>
            <w:tcW w:w="2552" w:type="dxa"/>
          </w:tcPr>
          <w:p w:rsidR="00FB76E2" w:rsidRPr="00F95B02" w:rsidRDefault="00FB76E2" w:rsidP="006112A1">
            <w:pPr>
              <w:pStyle w:val="TAC"/>
              <w:rPr>
                <w:rFonts w:eastAsia="等线" w:cs="Arial"/>
              </w:rPr>
            </w:pPr>
            <w:r w:rsidRPr="00F95B02">
              <w:rPr>
                <w:rFonts w:eastAsia="等线" w:cs="Arial"/>
              </w:rPr>
              <w:t>±</w:t>
            </w:r>
            <w:r w:rsidRPr="00F95B02">
              <w:rPr>
                <w:rFonts w:eastAsia="等线" w:cs="Arial" w:hint="eastAsia"/>
                <w:lang w:val="en-US"/>
              </w:rPr>
              <w:t>9.4725</w:t>
            </w:r>
          </w:p>
        </w:tc>
        <w:tc>
          <w:tcPr>
            <w:tcW w:w="2835" w:type="dxa"/>
            <w:tcBorders>
              <w:top w:val="nil"/>
              <w:bottom w:val="nil"/>
            </w:tcBorders>
          </w:tcPr>
          <w:p w:rsidR="00FB76E2" w:rsidRDefault="00FB76E2" w:rsidP="006112A1">
            <w:pPr>
              <w:pStyle w:val="TAC"/>
            </w:pPr>
            <w:r w:rsidRPr="00F95B02">
              <w:rPr>
                <w:lang w:val="sv-SE"/>
              </w:rPr>
              <w:t>15 kHz SCS, 100 RBs</w:t>
            </w:r>
          </w:p>
        </w:tc>
      </w:tr>
      <w:tr w:rsidR="00FB76E2" w:rsidTr="006112A1">
        <w:trPr>
          <w:cantSplit/>
          <w:jc w:val="center"/>
        </w:trPr>
        <w:tc>
          <w:tcPr>
            <w:tcW w:w="1843" w:type="dxa"/>
          </w:tcPr>
          <w:p w:rsidR="00FB76E2" w:rsidRPr="00F95B02" w:rsidRDefault="00FB76E2" w:rsidP="006112A1">
            <w:pPr>
              <w:pStyle w:val="TAC"/>
            </w:pPr>
            <w:r w:rsidRPr="00F95B02">
              <w:t>70</w:t>
            </w:r>
            <w:r>
              <w:t>-80</w:t>
            </w:r>
          </w:p>
        </w:tc>
        <w:tc>
          <w:tcPr>
            <w:tcW w:w="2552" w:type="dxa"/>
          </w:tcPr>
          <w:p w:rsidR="00FB76E2" w:rsidRPr="00F95B02" w:rsidRDefault="00FB76E2" w:rsidP="006112A1">
            <w:pPr>
              <w:pStyle w:val="TAC"/>
              <w:rPr>
                <w:rFonts w:eastAsia="等线" w:cs="Arial"/>
              </w:rPr>
            </w:pPr>
            <w:r w:rsidRPr="00F95B02">
              <w:rPr>
                <w:rFonts w:eastAsia="等线" w:cs="Arial"/>
              </w:rPr>
              <w:t>±</w:t>
            </w:r>
            <w:r w:rsidRPr="00F95B02">
              <w:rPr>
                <w:rFonts w:eastAsia="等线" w:cs="Arial" w:hint="eastAsia"/>
                <w:lang w:val="en-US"/>
              </w:rPr>
              <w:t>9.4675</w:t>
            </w:r>
          </w:p>
        </w:tc>
        <w:tc>
          <w:tcPr>
            <w:tcW w:w="2835" w:type="dxa"/>
            <w:tcBorders>
              <w:top w:val="nil"/>
              <w:bottom w:val="nil"/>
            </w:tcBorders>
          </w:tcPr>
          <w:p w:rsidR="00FB76E2" w:rsidRDefault="00FB76E2" w:rsidP="006112A1">
            <w:pPr>
              <w:pStyle w:val="TAC"/>
            </w:pPr>
          </w:p>
        </w:tc>
      </w:tr>
      <w:tr w:rsidR="00FB76E2" w:rsidTr="006112A1">
        <w:trPr>
          <w:cantSplit/>
          <w:jc w:val="center"/>
        </w:trPr>
        <w:tc>
          <w:tcPr>
            <w:tcW w:w="1843" w:type="dxa"/>
          </w:tcPr>
          <w:p w:rsidR="00FB76E2" w:rsidRPr="00F95B02" w:rsidRDefault="00FB76E2" w:rsidP="006112A1">
            <w:pPr>
              <w:pStyle w:val="TAC"/>
            </w:pPr>
            <w:r w:rsidRPr="00F95B02">
              <w:t>80</w:t>
            </w:r>
            <w:r>
              <w:t>-90</w:t>
            </w:r>
          </w:p>
        </w:tc>
        <w:tc>
          <w:tcPr>
            <w:tcW w:w="2552" w:type="dxa"/>
          </w:tcPr>
          <w:p w:rsidR="00FB76E2" w:rsidRPr="00F95B02" w:rsidRDefault="00FB76E2" w:rsidP="006112A1">
            <w:pPr>
              <w:pStyle w:val="TAC"/>
              <w:rPr>
                <w:rFonts w:eastAsia="等线" w:cs="Arial"/>
              </w:rPr>
            </w:pPr>
            <w:r w:rsidRPr="00F95B02">
              <w:rPr>
                <w:rFonts w:eastAsia="等线" w:cs="Arial"/>
              </w:rPr>
              <w:t>±</w:t>
            </w:r>
            <w:r w:rsidRPr="00F95B02">
              <w:rPr>
                <w:rFonts w:eastAsia="等线" w:cs="Arial" w:hint="eastAsia"/>
                <w:lang w:val="en-US"/>
              </w:rPr>
              <w:t>9.4625</w:t>
            </w:r>
          </w:p>
        </w:tc>
        <w:tc>
          <w:tcPr>
            <w:tcW w:w="2835" w:type="dxa"/>
            <w:tcBorders>
              <w:top w:val="nil"/>
              <w:bottom w:val="nil"/>
            </w:tcBorders>
          </w:tcPr>
          <w:p w:rsidR="00FB76E2" w:rsidRDefault="00FB76E2" w:rsidP="006112A1">
            <w:pPr>
              <w:pStyle w:val="TAC"/>
            </w:pPr>
          </w:p>
        </w:tc>
      </w:tr>
      <w:tr w:rsidR="00FB76E2" w:rsidTr="00FB76E2">
        <w:trPr>
          <w:cantSplit/>
          <w:jc w:val="center"/>
        </w:trPr>
        <w:tc>
          <w:tcPr>
            <w:tcW w:w="1843" w:type="dxa"/>
            <w:tcBorders>
              <w:bottom w:val="single" w:sz="4" w:space="0" w:color="auto"/>
            </w:tcBorders>
          </w:tcPr>
          <w:p w:rsidR="00FB76E2" w:rsidRPr="00F95B02" w:rsidRDefault="00FB76E2" w:rsidP="006112A1">
            <w:pPr>
              <w:pStyle w:val="TAC"/>
            </w:pPr>
            <w:r w:rsidRPr="00F95B02">
              <w:t>90</w:t>
            </w:r>
            <w:r>
              <w:t>-100</w:t>
            </w:r>
          </w:p>
        </w:tc>
        <w:tc>
          <w:tcPr>
            <w:tcW w:w="2552" w:type="dxa"/>
            <w:tcBorders>
              <w:bottom w:val="single" w:sz="4" w:space="0" w:color="auto"/>
            </w:tcBorders>
          </w:tcPr>
          <w:p w:rsidR="00FB76E2" w:rsidRPr="00F95B02" w:rsidRDefault="00FB76E2" w:rsidP="006112A1">
            <w:pPr>
              <w:pStyle w:val="TAC"/>
              <w:rPr>
                <w:rFonts w:eastAsia="等线" w:cs="Arial"/>
              </w:rPr>
            </w:pPr>
            <w:r w:rsidRPr="00F95B02">
              <w:rPr>
                <w:rFonts w:eastAsia="等线" w:cs="Arial"/>
              </w:rPr>
              <w:t>±</w:t>
            </w:r>
            <w:r w:rsidRPr="00F95B02">
              <w:rPr>
                <w:rFonts w:eastAsia="等线" w:cs="Arial" w:hint="eastAsia"/>
                <w:lang w:val="en-US"/>
              </w:rPr>
              <w:t>9.4725</w:t>
            </w:r>
          </w:p>
        </w:tc>
        <w:tc>
          <w:tcPr>
            <w:tcW w:w="2835" w:type="dxa"/>
            <w:tcBorders>
              <w:top w:val="nil"/>
              <w:bottom w:val="single" w:sz="4" w:space="0" w:color="auto"/>
            </w:tcBorders>
          </w:tcPr>
          <w:p w:rsidR="00FB76E2" w:rsidRDefault="00FB76E2" w:rsidP="006112A1">
            <w:pPr>
              <w:pStyle w:val="TAC"/>
            </w:pPr>
          </w:p>
        </w:tc>
      </w:tr>
    </w:tbl>
    <w:p w:rsidR="00FB76E2" w:rsidRDefault="00FB76E2" w:rsidP="00F355D1"/>
    <w:p w:rsidR="00FB76E2" w:rsidRDefault="00FB76E2" w:rsidP="00F355D1"/>
    <w:p w:rsidR="00A45357" w:rsidRDefault="00376C2F" w:rsidP="00A15CF2">
      <w:pPr>
        <w:pStyle w:val="1"/>
        <w:tabs>
          <w:tab w:val="num" w:pos="397"/>
        </w:tabs>
        <w:ind w:left="533" w:hanging="533"/>
      </w:pPr>
      <w:r>
        <w:t xml:space="preserve">3 </w:t>
      </w:r>
      <w:r w:rsidR="00563F22">
        <w:t>C</w:t>
      </w:r>
      <w:r w:rsidR="00563F22">
        <w:rPr>
          <w:rFonts w:hint="eastAsia"/>
        </w:rPr>
        <w:t>onclusions</w:t>
      </w:r>
    </w:p>
    <w:p w:rsidR="00FD5A1B" w:rsidRDefault="00523B83" w:rsidP="00FD5A1B">
      <w:pPr>
        <w:rPr>
          <w:lang w:eastAsia="ko-KR"/>
        </w:rPr>
      </w:pPr>
      <w:r>
        <w:rPr>
          <w:rFonts w:hint="eastAsia"/>
        </w:rPr>
        <w:t>I</w:t>
      </w:r>
      <w:r>
        <w:t xml:space="preserve">n the contribution, we provide discussion on </w:t>
      </w:r>
      <w:r w:rsidR="00296633">
        <w:t xml:space="preserve">BS requirements for </w:t>
      </w:r>
      <w:r w:rsidR="00687DD8">
        <w:rPr>
          <w:lang w:eastAsia="ko-KR"/>
        </w:rPr>
        <w:t xml:space="preserve">overlapping </w:t>
      </w:r>
      <w:r w:rsidR="00376C2F">
        <w:rPr>
          <w:lang w:eastAsia="ko-KR"/>
        </w:rPr>
        <w:t xml:space="preserve">UE channel bandwidth. </w:t>
      </w:r>
      <w:r w:rsidR="00296633">
        <w:rPr>
          <w:lang w:eastAsia="ko-KR"/>
        </w:rPr>
        <w:t>We propose to define single minimum subset of RF requirements for BS irregular channel bandwidth, which applies to all the solutions being discussed for overlapping UE channel bandwidth.</w:t>
      </w:r>
    </w:p>
    <w:p w:rsidR="00296633" w:rsidRDefault="00296633" w:rsidP="00296633">
      <w:r w:rsidRPr="003D225B">
        <w:rPr>
          <w:b/>
        </w:rPr>
        <w:t>Proposal 1</w:t>
      </w:r>
      <w:r>
        <w:t>: the minimum guard band should meet the next smaller channel bandwidth requirements.</w:t>
      </w:r>
    </w:p>
    <w:p w:rsidR="00296633" w:rsidRDefault="00296633" w:rsidP="00296633">
      <w:r w:rsidRPr="00700A5A">
        <w:rPr>
          <w:b/>
        </w:rPr>
        <w:t>Proposal 2</w:t>
      </w:r>
      <w:r>
        <w:t>: operating band unwanted emission is required for conformance testing and the existing limits can be reused.</w:t>
      </w:r>
    </w:p>
    <w:p w:rsidR="00296633" w:rsidRDefault="00296633" w:rsidP="00296633">
      <w:r w:rsidRPr="00700A5A">
        <w:rPr>
          <w:b/>
        </w:rPr>
        <w:t xml:space="preserve">Proposal </w:t>
      </w:r>
      <w:r>
        <w:rPr>
          <w:b/>
        </w:rPr>
        <w:t>3</w:t>
      </w:r>
      <w:r>
        <w:t xml:space="preserve">: ACS is required for conformance testing and the existing limits for next smaller channel bandwidth should be used. As a basis of ACS requirements, the </w:t>
      </w:r>
      <w:r w:rsidRPr="00F95B02">
        <w:t>Reference sensitivity level</w:t>
      </w:r>
      <w:r>
        <w:t xml:space="preserve"> need to be defined.</w:t>
      </w:r>
    </w:p>
    <w:p w:rsidR="00296633" w:rsidRPr="00296633" w:rsidRDefault="00296633" w:rsidP="00FD5A1B">
      <w:bookmarkStart w:id="1" w:name="_GoBack"/>
      <w:bookmarkEnd w:id="1"/>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D21786" w:rsidRDefault="00D21786" w:rsidP="00B4492B">
      <w:pPr>
        <w:pStyle w:val="References"/>
      </w:pPr>
      <w:r w:rsidRPr="00D21786">
        <w:t>R4-2113046</w:t>
      </w:r>
      <w:r>
        <w:t xml:space="preserve">, </w:t>
      </w:r>
      <w:r w:rsidR="00B4492B">
        <w:t xml:space="preserve"> </w:t>
      </w:r>
      <w:r w:rsidR="00B4492B" w:rsidRPr="00B4492B">
        <w:t>TP on overlapping UE channel bandwidths</w:t>
      </w:r>
      <w:r w:rsidR="00071E0A">
        <w:t>, Huawei</w:t>
      </w:r>
    </w:p>
    <w:p w:rsidR="00071E0A" w:rsidRDefault="00071E0A" w:rsidP="00071E0A">
      <w:pPr>
        <w:pStyle w:val="References"/>
      </w:pPr>
      <w:r w:rsidRPr="00071E0A">
        <w:t>R4-2113949</w:t>
      </w:r>
      <w:r>
        <w:t xml:space="preserve">, </w:t>
      </w:r>
      <w:r w:rsidRPr="00071E0A">
        <w:t>TP to TR 38.844: Section 6.2 Overlapping UE Channel BWs</w:t>
      </w:r>
      <w:r>
        <w:t xml:space="preserve">, </w:t>
      </w:r>
      <w:r w:rsidRPr="00071E0A">
        <w:t>Ericsson</w:t>
      </w:r>
    </w:p>
    <w:p w:rsidR="0077679A" w:rsidRDefault="0077679A">
      <w:pPr>
        <w:autoSpaceDE/>
        <w:autoSpaceDN/>
        <w:adjustRightInd/>
        <w:spacing w:after="0"/>
        <w:rPr>
          <w:szCs w:val="16"/>
        </w:rPr>
      </w:pPr>
    </w:p>
    <w:sectPr w:rsidR="0077679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9BF" w:rsidRDefault="005249BF">
      <w:r>
        <w:separator/>
      </w:r>
    </w:p>
  </w:endnote>
  <w:endnote w:type="continuationSeparator" w:id="0">
    <w:p w:rsidR="005249BF" w:rsidRDefault="00524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9BF" w:rsidRDefault="005249BF">
      <w:r>
        <w:separator/>
      </w:r>
    </w:p>
  </w:footnote>
  <w:footnote w:type="continuationSeparator" w:id="0">
    <w:p w:rsidR="005249BF" w:rsidRDefault="005249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num>
  <w:num w:numId="4">
    <w:abstractNumId w:val="7"/>
  </w:num>
  <w:num w:numId="5">
    <w:abstractNumId w:val="8"/>
  </w:num>
  <w:num w:numId="6">
    <w:abstractNumId w:val="1"/>
  </w:num>
  <w:num w:numId="7">
    <w:abstractNumId w:val="9"/>
  </w:num>
  <w:num w:numId="8">
    <w:abstractNumId w:val="5"/>
  </w:num>
  <w:num w:numId="9">
    <w:abstractNumId w:val="6"/>
  </w:num>
  <w:num w:numId="1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633"/>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1840"/>
    <w:rsid w:val="004C24C9"/>
    <w:rsid w:val="004C2CBB"/>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49BF"/>
    <w:rsid w:val="005255BF"/>
    <w:rsid w:val="005257DE"/>
    <w:rsid w:val="00525914"/>
    <w:rsid w:val="00527200"/>
    <w:rsid w:val="00530157"/>
    <w:rsid w:val="00531314"/>
    <w:rsid w:val="00531EBE"/>
    <w:rsid w:val="0053254C"/>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424E"/>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5C55"/>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1D3"/>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5E7"/>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842"/>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uiPriority w:val="99"/>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rsid w:val="006F6F0B"/>
    <w:rPr>
      <w:sz w:val="16"/>
      <w:szCs w:val="16"/>
    </w:rPr>
  </w:style>
  <w:style w:type="paragraph" w:styleId="af4">
    <w:name w:val="annotation text"/>
    <w:basedOn w:val="a0"/>
    <w:link w:val="Char5"/>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0055CB-2848-46E6-A6DB-D2527CE26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2</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6</cp:revision>
  <cp:lastPrinted>2007-06-18T22:08:00Z</cp:lastPrinted>
  <dcterms:created xsi:type="dcterms:W3CDTF">2021-10-19T03:49:00Z</dcterms:created>
  <dcterms:modified xsi:type="dcterms:W3CDTF">2021-10-22T06:27:00Z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(3)g8bEv3bMzJwNM+6StpZfhnOkLoEsh8rQ7XzvvbI9SzUTT9R6da32L2LkRZnlwW4fsSLc967C
KvdRpdze58uzJeP3d/rs6eRB9dNsfwRtwW9WpS29J/YC+Bfbo9qjvYhTh08F0HxZGGdAzYMt
78oRr+/ejMwtQbwhxgSvjs77fYJK+5taPNUdF1j9sgDa61AkefAVtFGP/uzfUxuNF0RRT0RL
U18RdmJRoCcf9jzB0q</vt:lpwstr>
  </property>
  <property fmtid="{D5CDD505-2E9C-101B-9397-08002B2CF9AE}" pid="13" name="_2015_ms_pID_725343_00">
    <vt:lpwstr>_2015_ms_pID_725343</vt:lpwstr>
  </property>
  <property fmtid="{D5CDD505-2E9C-101B-9397-08002B2CF9AE}" pid="14" name="_2015_ms_pID_7253431">
    <vt:lpwstr>ADk6bE5MwRCFtZMvUwig9On9c6zEpwRPupOrX0peRlY2B6jIJY1+LB
0dWZYpOG3QwUpgESaDWPbB2Ju656f/XkgsL03x71JZbiD5sPgtBujO9Fssg7DbKhoU1KdQA7
um9pnyGKVylwTHGjCgI7xOYTMkyH9d+xsUL/sONDWC7BDyBpe92ddAw/BAEdXPYO9uTZfuuh
9Y23U02QSzuipWzr3DWUlu75MdZJ5oX0/+6X</vt:lpwstr>
  </property>
  <property fmtid="{D5CDD505-2E9C-101B-9397-08002B2CF9AE}" pid="15" name="_2015_ms_pID_7253431_00">
    <vt:lpwstr>_2015_ms_pID_7253431</vt:lpwstr>
  </property>
  <property fmtid="{D5CDD505-2E9C-101B-9397-08002B2CF9AE}" pid="16" name="_2015_ms_pID_7253432">
    <vt:lpwstr>D6wKQF3c2e5EjSmW6sLcGKQhe4PCSCsJfAGz
vcLN6y54ydZ/Eo3dCMZG0GMqS6Spng==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